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1CCCC" w14:textId="77777777" w:rsidR="0074054D" w:rsidRDefault="0074054D" w:rsidP="0074054D">
      <w:pPr>
        <w:pStyle w:val="Title"/>
      </w:pPr>
    </w:p>
    <w:p w14:paraId="270A5DD7" w14:textId="77777777" w:rsidR="0074054D" w:rsidRDefault="0074054D" w:rsidP="0074054D">
      <w:pPr>
        <w:pStyle w:val="Title"/>
      </w:pPr>
    </w:p>
    <w:p w14:paraId="53BECFA1" w14:textId="77777777" w:rsidR="0074054D" w:rsidRDefault="0074054D" w:rsidP="0074054D">
      <w:pPr>
        <w:pStyle w:val="Title"/>
      </w:pPr>
    </w:p>
    <w:p w14:paraId="5A303B1D" w14:textId="77777777" w:rsidR="0074054D" w:rsidRDefault="0074054D" w:rsidP="0074054D">
      <w:pPr>
        <w:pStyle w:val="Title"/>
        <w:jc w:val="center"/>
        <w:rPr>
          <w:b/>
          <w:color w:val="002060"/>
          <w:sz w:val="72"/>
        </w:rPr>
      </w:pPr>
    </w:p>
    <w:p w14:paraId="0758A965" w14:textId="77777777" w:rsidR="0074054D" w:rsidRDefault="0074054D" w:rsidP="0074054D">
      <w:pPr>
        <w:pStyle w:val="Title"/>
        <w:jc w:val="center"/>
        <w:rPr>
          <w:b/>
          <w:color w:val="002060"/>
          <w:sz w:val="72"/>
        </w:rPr>
      </w:pPr>
      <w:r w:rsidRPr="00AF335F">
        <w:rPr>
          <w:b/>
          <w:noProof/>
          <w:color w:val="002060"/>
          <w:sz w:val="72"/>
          <w:lang w:val="en-US"/>
        </w:rPr>
        <w:drawing>
          <wp:inline distT="0" distB="0" distL="0" distR="0" wp14:anchorId="29335DA6" wp14:editId="329C75CF">
            <wp:extent cx="3769434" cy="1080318"/>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69434" cy="1080318"/>
                    </a:xfrm>
                    <a:prstGeom prst="rect">
                      <a:avLst/>
                    </a:prstGeom>
                  </pic:spPr>
                </pic:pic>
              </a:graphicData>
            </a:graphic>
          </wp:inline>
        </w:drawing>
      </w:r>
    </w:p>
    <w:p w14:paraId="6F6743B5" w14:textId="77777777" w:rsidR="0074054D" w:rsidRDefault="0074054D" w:rsidP="0074054D">
      <w:pPr>
        <w:pStyle w:val="Title"/>
        <w:jc w:val="center"/>
        <w:rPr>
          <w:b/>
          <w:color w:val="002060"/>
          <w:sz w:val="72"/>
        </w:rPr>
      </w:pPr>
    </w:p>
    <w:p w14:paraId="679D638C" w14:textId="77777777" w:rsidR="0074054D" w:rsidRPr="002320AD" w:rsidRDefault="0074054D" w:rsidP="0074054D">
      <w:pPr>
        <w:jc w:val="center"/>
        <w:rPr>
          <w:rFonts w:asciiTheme="minorHAnsi" w:hAnsiTheme="minorHAnsi" w:cstheme="minorHAnsi"/>
          <w:color w:val="2F5496" w:themeColor="accent1" w:themeShade="BF"/>
          <w:sz w:val="56"/>
          <w:szCs w:val="56"/>
        </w:rPr>
      </w:pPr>
      <w:r w:rsidRPr="002320AD">
        <w:rPr>
          <w:rFonts w:asciiTheme="minorHAnsi" w:hAnsiTheme="minorHAnsi" w:cstheme="minorHAnsi"/>
          <w:color w:val="2F5496" w:themeColor="accent1" w:themeShade="BF"/>
          <w:sz w:val="56"/>
          <w:szCs w:val="56"/>
        </w:rPr>
        <w:t>Guidance for Members who are subject to a complaint</w:t>
      </w:r>
    </w:p>
    <w:p w14:paraId="1C00E82C" w14:textId="77777777" w:rsidR="0074054D" w:rsidRPr="002320AD" w:rsidRDefault="0074054D" w:rsidP="0074054D">
      <w:pPr>
        <w:pStyle w:val="Title"/>
        <w:jc w:val="center"/>
        <w:rPr>
          <w:b/>
          <w:color w:val="002060"/>
        </w:rPr>
      </w:pPr>
      <w:r w:rsidRPr="002320AD">
        <w:rPr>
          <w:b/>
          <w:color w:val="002060"/>
        </w:rPr>
        <w:t>2019</w:t>
      </w:r>
    </w:p>
    <w:p w14:paraId="69D7B28E" w14:textId="77777777" w:rsidR="0074054D" w:rsidRDefault="0074054D" w:rsidP="0074054D">
      <w:pPr>
        <w:pStyle w:val="Title"/>
      </w:pPr>
    </w:p>
    <w:p w14:paraId="12E9D1DF" w14:textId="77777777" w:rsidR="0074054D" w:rsidRDefault="0074054D" w:rsidP="0074054D">
      <w:pPr>
        <w:pStyle w:val="Title"/>
      </w:pPr>
    </w:p>
    <w:p w14:paraId="2F251B26" w14:textId="77777777" w:rsidR="0074054D" w:rsidRDefault="0074054D" w:rsidP="0074054D">
      <w:pPr>
        <w:pStyle w:val="Title"/>
      </w:pPr>
    </w:p>
    <w:p w14:paraId="3D8F510E" w14:textId="77777777" w:rsidR="0074054D" w:rsidRDefault="0074054D" w:rsidP="0074054D">
      <w:pPr>
        <w:pStyle w:val="Title"/>
      </w:pPr>
    </w:p>
    <w:p w14:paraId="3E254E2B" w14:textId="77777777" w:rsidR="0074054D" w:rsidRDefault="0074054D" w:rsidP="0074054D">
      <w:pPr>
        <w:pStyle w:val="Title"/>
      </w:pPr>
    </w:p>
    <w:p w14:paraId="3834976C" w14:textId="77777777" w:rsidR="0074054D" w:rsidRDefault="0074054D" w:rsidP="0074054D">
      <w:pPr>
        <w:pStyle w:val="Title"/>
      </w:pPr>
    </w:p>
    <w:p w14:paraId="54A1CEDE" w14:textId="77777777" w:rsidR="0074054D" w:rsidRDefault="0074054D" w:rsidP="0074054D">
      <w:pPr>
        <w:pStyle w:val="Title"/>
      </w:pPr>
    </w:p>
    <w:p w14:paraId="5E8A032C" w14:textId="77777777" w:rsidR="0074054D" w:rsidRDefault="0074054D" w:rsidP="0074054D">
      <w:pPr>
        <w:pStyle w:val="Title"/>
      </w:pPr>
    </w:p>
    <w:p w14:paraId="6FA897BB" w14:textId="77777777" w:rsidR="0074054D" w:rsidRDefault="0074054D" w:rsidP="0074054D">
      <w:pPr>
        <w:pStyle w:val="Title"/>
      </w:pPr>
    </w:p>
    <w:p w14:paraId="31D1DE97" w14:textId="77777777" w:rsidR="0074054D" w:rsidRDefault="0074054D" w:rsidP="0074054D">
      <w:pPr>
        <w:pStyle w:val="Title"/>
      </w:pPr>
    </w:p>
    <w:p w14:paraId="5B5511DB" w14:textId="77777777" w:rsidR="0074054D" w:rsidRDefault="0074054D" w:rsidP="0074054D">
      <w:pPr>
        <w:pStyle w:val="Title"/>
      </w:pPr>
    </w:p>
    <w:p w14:paraId="699AF7F1" w14:textId="77777777" w:rsidR="0074054D" w:rsidRDefault="0074054D" w:rsidP="0074054D"/>
    <w:p w14:paraId="7926BC47" w14:textId="77777777" w:rsidR="0074054D" w:rsidRDefault="0074054D" w:rsidP="0074054D"/>
    <w:p w14:paraId="5E11E6ED" w14:textId="77777777" w:rsidR="0074054D" w:rsidRDefault="0074054D" w:rsidP="0074054D"/>
    <w:p w14:paraId="6FD50B1B" w14:textId="77777777" w:rsidR="0074054D" w:rsidRDefault="0074054D" w:rsidP="0074054D"/>
    <w:p w14:paraId="5B17F20F" w14:textId="77777777" w:rsidR="0074054D" w:rsidRPr="002320AD" w:rsidRDefault="0074054D" w:rsidP="0074054D">
      <w:pPr>
        <w:rPr>
          <w:rFonts w:asciiTheme="minorHAnsi" w:hAnsiTheme="minorHAnsi" w:cstheme="minorHAnsi"/>
        </w:rPr>
      </w:pPr>
    </w:p>
    <w:p w14:paraId="40AE0EFA" w14:textId="35DF8C56" w:rsidR="0074054D" w:rsidRDefault="0074054D" w:rsidP="0074054D">
      <w:pPr>
        <w:jc w:val="center"/>
        <w:rPr>
          <w:rFonts w:asciiTheme="minorHAnsi" w:hAnsiTheme="minorHAnsi" w:cstheme="minorHAnsi"/>
        </w:rPr>
      </w:pPr>
      <w:r>
        <w:rPr>
          <w:rFonts w:asciiTheme="minorHAnsi" w:hAnsiTheme="minorHAnsi" w:cstheme="minorHAnsi"/>
        </w:rPr>
        <w:t xml:space="preserve">Guidance for </w:t>
      </w:r>
      <w:r w:rsidRPr="002320AD">
        <w:rPr>
          <w:rFonts w:asciiTheme="minorHAnsi" w:hAnsiTheme="minorHAnsi" w:cstheme="minorHAnsi"/>
        </w:rPr>
        <w:t>COSRT Member</w:t>
      </w:r>
      <w:r>
        <w:rPr>
          <w:rFonts w:asciiTheme="minorHAnsi" w:hAnsiTheme="minorHAnsi" w:cstheme="minorHAnsi"/>
        </w:rPr>
        <w:t xml:space="preserve">s </w:t>
      </w:r>
      <w:r w:rsidR="008B18D1">
        <w:rPr>
          <w:rFonts w:asciiTheme="minorHAnsi" w:hAnsiTheme="minorHAnsi" w:cstheme="minorHAnsi"/>
        </w:rPr>
        <w:t xml:space="preserve">who are </w:t>
      </w:r>
      <w:r>
        <w:rPr>
          <w:rFonts w:asciiTheme="minorHAnsi" w:hAnsiTheme="minorHAnsi" w:cstheme="minorHAnsi"/>
        </w:rPr>
        <w:t>subject to a complaint</w:t>
      </w:r>
    </w:p>
    <w:p w14:paraId="70816B61" w14:textId="77777777" w:rsidR="0074054D" w:rsidRDefault="0074054D" w:rsidP="0074054D">
      <w:pPr>
        <w:jc w:val="center"/>
        <w:rPr>
          <w:rFonts w:asciiTheme="minorHAnsi" w:hAnsiTheme="minorHAnsi" w:cstheme="minorHAnsi"/>
        </w:rPr>
      </w:pPr>
      <w:r w:rsidRPr="002320AD">
        <w:rPr>
          <w:rFonts w:asciiTheme="minorHAnsi" w:hAnsiTheme="minorHAnsi" w:cstheme="minorHAnsi"/>
        </w:rPr>
        <w:t xml:space="preserve">This guidance has been edited for plain English. Published August 2019 </w:t>
      </w:r>
    </w:p>
    <w:p w14:paraId="30014AEC" w14:textId="77777777" w:rsidR="0074054D" w:rsidRDefault="0074054D" w:rsidP="0074054D">
      <w:pPr>
        <w:jc w:val="center"/>
        <w:rPr>
          <w:rFonts w:asciiTheme="minorHAnsi" w:hAnsiTheme="minorHAnsi" w:cstheme="minorHAnsi"/>
        </w:rPr>
      </w:pPr>
      <w:r w:rsidRPr="002320AD">
        <w:rPr>
          <w:rFonts w:asciiTheme="minorHAnsi" w:hAnsiTheme="minorHAnsi" w:cstheme="minorHAnsi"/>
        </w:rPr>
        <w:t>Comes into effect 5 August 2019</w:t>
      </w:r>
    </w:p>
    <w:p w14:paraId="3CA3FBC1" w14:textId="77777777" w:rsidR="0074054D" w:rsidRPr="002320AD" w:rsidRDefault="0074054D" w:rsidP="0074054D">
      <w:pPr>
        <w:jc w:val="center"/>
        <w:rPr>
          <w:rFonts w:asciiTheme="minorHAnsi" w:hAnsiTheme="minorHAnsi" w:cstheme="minorHAnsi"/>
        </w:rPr>
      </w:pPr>
    </w:p>
    <w:p w14:paraId="79FDE18B" w14:textId="77777777" w:rsidR="0074054D" w:rsidRPr="002320AD" w:rsidRDefault="0074054D" w:rsidP="0074054D">
      <w:pPr>
        <w:jc w:val="center"/>
      </w:pPr>
    </w:p>
    <w:p w14:paraId="1BC287CF" w14:textId="77777777" w:rsidR="0074054D" w:rsidRDefault="0074054D" w:rsidP="0074054D">
      <w:pPr>
        <w:rPr>
          <w:rFonts w:asciiTheme="majorHAnsi" w:eastAsiaTheme="majorEastAsia" w:hAnsiTheme="majorHAnsi" w:cstheme="majorBidi"/>
          <w:spacing w:val="-10"/>
          <w:kern w:val="28"/>
          <w:sz w:val="56"/>
          <w:szCs w:val="56"/>
        </w:rPr>
      </w:pPr>
      <w:r>
        <w:br w:type="page"/>
      </w:r>
    </w:p>
    <w:p w14:paraId="10E0E2D9" w14:textId="77777777" w:rsidR="0074054D" w:rsidRDefault="0074054D" w:rsidP="0074054D">
      <w:pPr>
        <w:rPr>
          <w:rFonts w:asciiTheme="majorHAnsi" w:hAnsiTheme="majorHAnsi" w:cstheme="majorHAnsi"/>
          <w:b/>
          <w:bCs/>
          <w:color w:val="0070C0"/>
          <w:sz w:val="32"/>
          <w:szCs w:val="32"/>
        </w:rPr>
      </w:pPr>
      <w:r>
        <w:rPr>
          <w:rFonts w:asciiTheme="majorHAnsi" w:hAnsiTheme="majorHAnsi" w:cstheme="majorHAnsi"/>
          <w:b/>
          <w:bCs/>
          <w:color w:val="0070C0"/>
          <w:sz w:val="32"/>
          <w:szCs w:val="32"/>
        </w:rPr>
        <w:lastRenderedPageBreak/>
        <w:t>Contents</w:t>
      </w:r>
    </w:p>
    <w:p w14:paraId="1E6B5FB9" w14:textId="77777777" w:rsidR="0074054D" w:rsidRDefault="0074054D" w:rsidP="0074054D">
      <w:pPr>
        <w:rPr>
          <w:rFonts w:asciiTheme="majorHAnsi" w:hAnsiTheme="majorHAnsi" w:cstheme="majorHAnsi"/>
          <w:b/>
          <w:bCs/>
          <w:color w:val="0070C0"/>
          <w:sz w:val="32"/>
          <w:szCs w:val="32"/>
        </w:rPr>
      </w:pPr>
    </w:p>
    <w:p w14:paraId="1843FB39" w14:textId="1B51A3E0" w:rsidR="0074054D" w:rsidRPr="00986ECC" w:rsidRDefault="0074054D" w:rsidP="0074054D">
      <w:pPr>
        <w:rPr>
          <w:rFonts w:asciiTheme="minorHAnsi" w:hAnsiTheme="minorHAnsi" w:cstheme="minorHAnsi"/>
          <w:color w:val="000000" w:themeColor="text1"/>
          <w:sz w:val="22"/>
          <w:szCs w:val="22"/>
        </w:rPr>
      </w:pPr>
      <w:r w:rsidRPr="00986ECC">
        <w:rPr>
          <w:rFonts w:asciiTheme="minorHAnsi" w:hAnsiTheme="minorHAnsi" w:cstheme="minorHAnsi"/>
          <w:b/>
          <w:bCs/>
          <w:color w:val="002060"/>
          <w:sz w:val="22"/>
          <w:szCs w:val="22"/>
        </w:rPr>
        <w:t>Guidance for a Member</w:t>
      </w:r>
      <w:r w:rsidR="008B18D1">
        <w:rPr>
          <w:rFonts w:asciiTheme="minorHAnsi" w:hAnsiTheme="minorHAnsi" w:cstheme="minorHAnsi"/>
          <w:b/>
          <w:bCs/>
          <w:color w:val="002060"/>
          <w:sz w:val="22"/>
          <w:szCs w:val="22"/>
        </w:rPr>
        <w:t>s who are</w:t>
      </w:r>
      <w:bookmarkStart w:id="0" w:name="_GoBack"/>
      <w:bookmarkEnd w:id="0"/>
      <w:r w:rsidRPr="00986ECC">
        <w:rPr>
          <w:rFonts w:asciiTheme="minorHAnsi" w:hAnsiTheme="minorHAnsi" w:cstheme="minorHAnsi"/>
          <w:b/>
          <w:bCs/>
          <w:color w:val="002060"/>
          <w:sz w:val="22"/>
          <w:szCs w:val="22"/>
        </w:rPr>
        <w:t xml:space="preserve"> subject to a complaint</w:t>
      </w:r>
      <w:r w:rsidRPr="00986ECC">
        <w:rPr>
          <w:rFonts w:asciiTheme="minorHAnsi" w:hAnsiTheme="minorHAnsi" w:cstheme="minorHAnsi"/>
          <w:color w:val="000000" w:themeColor="text1"/>
          <w:sz w:val="22"/>
          <w:szCs w:val="22"/>
        </w:rPr>
        <w:t>……………………Page 4</w:t>
      </w:r>
    </w:p>
    <w:p w14:paraId="03098A55" w14:textId="77777777" w:rsidR="0074054D" w:rsidRPr="00986ECC" w:rsidRDefault="0074054D" w:rsidP="0074054D">
      <w:pPr>
        <w:pStyle w:val="ListParagraph"/>
        <w:numPr>
          <w:ilvl w:val="0"/>
          <w:numId w:val="3"/>
        </w:numPr>
        <w:rPr>
          <w:rFonts w:asciiTheme="minorHAnsi" w:hAnsiTheme="minorHAnsi" w:cstheme="minorHAnsi"/>
          <w:color w:val="000000" w:themeColor="text1"/>
        </w:rPr>
      </w:pPr>
      <w:r w:rsidRPr="00986ECC">
        <w:rPr>
          <w:rFonts w:asciiTheme="minorHAnsi" w:hAnsiTheme="minorHAnsi" w:cstheme="minorHAnsi"/>
          <w:color w:val="000000" w:themeColor="text1"/>
        </w:rPr>
        <w:t>The Conduct Procedure</w:t>
      </w:r>
    </w:p>
    <w:p w14:paraId="200CA371" w14:textId="77777777" w:rsidR="0074054D" w:rsidRPr="00986ECC" w:rsidRDefault="0074054D" w:rsidP="0074054D">
      <w:pPr>
        <w:pStyle w:val="ListParagraph"/>
        <w:numPr>
          <w:ilvl w:val="0"/>
          <w:numId w:val="3"/>
        </w:numPr>
        <w:rPr>
          <w:rFonts w:asciiTheme="minorHAnsi" w:hAnsiTheme="minorHAnsi" w:cstheme="minorHAnsi"/>
          <w:color w:val="000000" w:themeColor="text1"/>
        </w:rPr>
      </w:pPr>
      <w:r w:rsidRPr="00986ECC">
        <w:rPr>
          <w:rFonts w:asciiTheme="minorHAnsi" w:hAnsiTheme="minorHAnsi" w:cstheme="minorHAnsi"/>
          <w:color w:val="000000" w:themeColor="text1"/>
        </w:rPr>
        <w:t>When we receive a complaint</w:t>
      </w:r>
    </w:p>
    <w:p w14:paraId="1FE6E140" w14:textId="56A9F41E" w:rsidR="0074054D" w:rsidRPr="00986ECC" w:rsidRDefault="0074054D" w:rsidP="0074054D">
      <w:pPr>
        <w:rPr>
          <w:rFonts w:asciiTheme="minorHAnsi" w:hAnsiTheme="minorHAnsi" w:cstheme="minorHAnsi"/>
          <w:color w:val="000000" w:themeColor="text1"/>
          <w:sz w:val="22"/>
          <w:szCs w:val="22"/>
        </w:rPr>
      </w:pPr>
      <w:r w:rsidRPr="00986ECC">
        <w:rPr>
          <w:rFonts w:asciiTheme="minorHAnsi" w:hAnsiTheme="minorHAnsi" w:cstheme="minorHAnsi"/>
          <w:b/>
          <w:bCs/>
          <w:color w:val="002060"/>
          <w:sz w:val="22"/>
          <w:szCs w:val="22"/>
        </w:rPr>
        <w:t>Passing the threshold</w:t>
      </w:r>
      <w:r w:rsidRPr="00986ECC">
        <w:rPr>
          <w:rFonts w:asciiTheme="minorHAnsi" w:hAnsiTheme="minorHAnsi" w:cstheme="minorHAnsi"/>
          <w:color w:val="000000" w:themeColor="text1"/>
          <w:sz w:val="22"/>
          <w:szCs w:val="22"/>
        </w:rPr>
        <w:t xml:space="preserve">…………………………………………………………..Page </w:t>
      </w:r>
      <w:r>
        <w:rPr>
          <w:rFonts w:asciiTheme="minorHAnsi" w:hAnsiTheme="minorHAnsi" w:cstheme="minorHAnsi"/>
          <w:color w:val="000000" w:themeColor="text1"/>
          <w:sz w:val="22"/>
          <w:szCs w:val="22"/>
        </w:rPr>
        <w:t>4</w:t>
      </w:r>
    </w:p>
    <w:p w14:paraId="775C0B65" w14:textId="149C0A84" w:rsidR="0074054D" w:rsidRPr="00986ECC" w:rsidRDefault="0074054D" w:rsidP="0074054D">
      <w:pPr>
        <w:rPr>
          <w:rFonts w:asciiTheme="minorHAnsi" w:hAnsiTheme="minorHAnsi" w:cstheme="minorHAnsi"/>
          <w:color w:val="000000" w:themeColor="text1"/>
          <w:sz w:val="22"/>
          <w:szCs w:val="22"/>
        </w:rPr>
      </w:pPr>
      <w:r w:rsidRPr="00986ECC">
        <w:rPr>
          <w:rFonts w:asciiTheme="minorHAnsi" w:hAnsiTheme="minorHAnsi" w:cstheme="minorHAnsi"/>
          <w:b/>
          <w:bCs/>
          <w:color w:val="002060"/>
          <w:sz w:val="22"/>
          <w:szCs w:val="22"/>
        </w:rPr>
        <w:t>Publication</w:t>
      </w:r>
      <w:r w:rsidRPr="00986ECC">
        <w:rPr>
          <w:rFonts w:asciiTheme="minorHAnsi" w:hAnsiTheme="minorHAnsi" w:cstheme="minorHAnsi"/>
          <w:color w:val="000000" w:themeColor="text1"/>
          <w:sz w:val="22"/>
          <w:szCs w:val="22"/>
        </w:rPr>
        <w:t xml:space="preserve">………………………………………………..…………………………Page </w:t>
      </w:r>
      <w:r>
        <w:rPr>
          <w:rFonts w:asciiTheme="minorHAnsi" w:hAnsiTheme="minorHAnsi" w:cstheme="minorHAnsi"/>
          <w:color w:val="000000" w:themeColor="text1"/>
          <w:sz w:val="22"/>
          <w:szCs w:val="22"/>
        </w:rPr>
        <w:t>5</w:t>
      </w:r>
    </w:p>
    <w:p w14:paraId="212E15E8" w14:textId="77777777" w:rsidR="0074054D" w:rsidRPr="00986ECC" w:rsidRDefault="0074054D" w:rsidP="0074054D">
      <w:pPr>
        <w:pStyle w:val="ListParagraph"/>
        <w:numPr>
          <w:ilvl w:val="0"/>
          <w:numId w:val="4"/>
        </w:numPr>
        <w:rPr>
          <w:rFonts w:asciiTheme="minorHAnsi" w:hAnsiTheme="minorHAnsi" w:cstheme="minorHAnsi"/>
          <w:color w:val="000000" w:themeColor="text1"/>
        </w:rPr>
      </w:pPr>
      <w:r w:rsidRPr="00986ECC">
        <w:rPr>
          <w:rFonts w:asciiTheme="minorHAnsi" w:hAnsiTheme="minorHAnsi" w:cstheme="minorHAnsi"/>
          <w:color w:val="000000" w:themeColor="text1"/>
        </w:rPr>
        <w:t>Further information</w:t>
      </w:r>
    </w:p>
    <w:p w14:paraId="000B34A2" w14:textId="77777777" w:rsidR="0074054D" w:rsidRPr="00986ECC" w:rsidRDefault="0074054D" w:rsidP="0074054D">
      <w:pPr>
        <w:pStyle w:val="ListParagraph"/>
        <w:numPr>
          <w:ilvl w:val="0"/>
          <w:numId w:val="4"/>
        </w:numPr>
        <w:rPr>
          <w:rFonts w:asciiTheme="minorHAnsi" w:hAnsiTheme="minorHAnsi" w:cstheme="minorHAnsi"/>
          <w:color w:val="000000" w:themeColor="text1"/>
        </w:rPr>
      </w:pPr>
      <w:r w:rsidRPr="00986ECC">
        <w:rPr>
          <w:rFonts w:asciiTheme="minorHAnsi" w:hAnsiTheme="minorHAnsi" w:cstheme="minorHAnsi"/>
          <w:color w:val="000000" w:themeColor="text1"/>
        </w:rPr>
        <w:t>Getting help</w:t>
      </w:r>
    </w:p>
    <w:p w14:paraId="48EEEC0A" w14:textId="77777777" w:rsidR="0074054D" w:rsidRPr="00C55DB0" w:rsidRDefault="0074054D" w:rsidP="0074054D">
      <w:pPr>
        <w:rPr>
          <w:rFonts w:asciiTheme="majorHAnsi" w:hAnsiTheme="majorHAnsi" w:cstheme="majorHAnsi"/>
          <w:color w:val="000000" w:themeColor="text1"/>
          <w:sz w:val="28"/>
          <w:szCs w:val="28"/>
        </w:rPr>
      </w:pPr>
    </w:p>
    <w:p w14:paraId="10E21687" w14:textId="77777777" w:rsidR="0074054D" w:rsidRDefault="0074054D" w:rsidP="0074054D">
      <w:pPr>
        <w:rPr>
          <w:rFonts w:asciiTheme="majorHAnsi" w:eastAsiaTheme="majorEastAsia" w:hAnsiTheme="majorHAnsi" w:cstheme="majorBidi"/>
          <w:spacing w:val="-10"/>
          <w:kern w:val="28"/>
          <w:sz w:val="56"/>
          <w:szCs w:val="56"/>
        </w:rPr>
      </w:pPr>
      <w:r>
        <w:br w:type="page"/>
      </w:r>
    </w:p>
    <w:p w14:paraId="4C86E074" w14:textId="77777777" w:rsidR="0074054D" w:rsidRDefault="0074054D" w:rsidP="0074054D">
      <w:pPr>
        <w:pStyle w:val="Title"/>
        <w:jc w:val="both"/>
      </w:pPr>
    </w:p>
    <w:p w14:paraId="6D5DB0CF" w14:textId="77777777" w:rsidR="0074054D" w:rsidRPr="00986ECC" w:rsidRDefault="0074054D" w:rsidP="0074054D">
      <w:pPr>
        <w:jc w:val="both"/>
        <w:rPr>
          <w:rFonts w:asciiTheme="minorHAnsi" w:hAnsiTheme="minorHAnsi" w:cstheme="minorHAnsi"/>
          <w:b/>
          <w:bCs/>
          <w:sz w:val="32"/>
          <w:szCs w:val="32"/>
        </w:rPr>
      </w:pPr>
      <w:r w:rsidRPr="00986ECC">
        <w:rPr>
          <w:rFonts w:asciiTheme="minorHAnsi" w:hAnsiTheme="minorHAnsi" w:cstheme="minorHAnsi"/>
          <w:b/>
          <w:bCs/>
          <w:color w:val="0070C0"/>
          <w:sz w:val="32"/>
          <w:szCs w:val="32"/>
        </w:rPr>
        <w:t>Guidance for COSRT Members who are subject to a complaint</w:t>
      </w:r>
    </w:p>
    <w:p w14:paraId="3E54D9E7" w14:textId="20F4EC6B" w:rsidR="0074054D" w:rsidRPr="00986ECC" w:rsidRDefault="0074054D" w:rsidP="0074054D">
      <w:pPr>
        <w:spacing w:beforeAutospacing="1" w:afterAutospacing="1"/>
        <w:jc w:val="both"/>
        <w:textAlignment w:val="baseline"/>
        <w:rPr>
          <w:rFonts w:asciiTheme="minorHAnsi" w:hAnsiTheme="minorHAnsi" w:cstheme="minorHAnsi"/>
          <w:sz w:val="22"/>
          <w:szCs w:val="22"/>
        </w:rPr>
      </w:pPr>
      <w:r w:rsidRPr="00986ECC">
        <w:rPr>
          <w:rFonts w:asciiTheme="minorHAnsi" w:hAnsiTheme="minorHAnsi" w:cstheme="minorHAnsi"/>
          <w:sz w:val="22"/>
          <w:szCs w:val="22"/>
        </w:rPr>
        <w:t xml:space="preserve">We understand that it can be distressing to have a complaint made against you. </w:t>
      </w:r>
      <w:r w:rsidRPr="00986ECC">
        <w:rPr>
          <w:rFonts w:asciiTheme="minorHAnsi" w:hAnsiTheme="minorHAnsi" w:cstheme="minorHAnsi"/>
          <w:sz w:val="22"/>
          <w:szCs w:val="22"/>
          <w:bdr w:val="none" w:sz="0" w:space="0" w:color="auto" w:frame="1"/>
        </w:rPr>
        <w:t xml:space="preserve">However, a complaint and / or investigation against you does not presume blame, it is a transparent process that investigates fully the complaint made. </w:t>
      </w:r>
      <w:r>
        <w:rPr>
          <w:rFonts w:asciiTheme="minorHAnsi" w:hAnsiTheme="minorHAnsi" w:cstheme="minorHAnsi"/>
          <w:sz w:val="22"/>
          <w:szCs w:val="22"/>
        </w:rPr>
        <w:t>I</w:t>
      </w:r>
      <w:r w:rsidRPr="00986ECC">
        <w:rPr>
          <w:rFonts w:asciiTheme="minorHAnsi" w:hAnsiTheme="minorHAnsi" w:cstheme="minorHAnsi"/>
          <w:sz w:val="22"/>
          <w:szCs w:val="22"/>
        </w:rPr>
        <w:t>n </w:t>
      </w:r>
      <w:r w:rsidRPr="00986ECC">
        <w:rPr>
          <w:rFonts w:asciiTheme="minorHAnsi" w:hAnsiTheme="minorHAnsi" w:cstheme="minorHAnsi"/>
          <w:sz w:val="22"/>
          <w:szCs w:val="22"/>
          <w:bdr w:val="none" w:sz="0" w:space="0" w:color="auto" w:frame="1"/>
        </w:rPr>
        <w:t>the interest of public protection and the reputation of the psychosexual profession, we have to ensure any complaints and concerns about our members are properly addressed. </w:t>
      </w:r>
    </w:p>
    <w:p w14:paraId="5838518D" w14:textId="5C76944F" w:rsidR="0074054D" w:rsidRPr="00986ECC" w:rsidRDefault="0074054D" w:rsidP="0074054D">
      <w:pPr>
        <w:spacing w:beforeAutospacing="1" w:afterAutospacing="1"/>
        <w:jc w:val="both"/>
        <w:textAlignment w:val="baseline"/>
        <w:rPr>
          <w:rFonts w:asciiTheme="minorHAnsi" w:hAnsiTheme="minorHAnsi" w:cstheme="minorHAnsi"/>
          <w:sz w:val="22"/>
          <w:szCs w:val="22"/>
        </w:rPr>
      </w:pPr>
      <w:r w:rsidRPr="00986ECC">
        <w:rPr>
          <w:rFonts w:asciiTheme="minorHAnsi" w:hAnsiTheme="minorHAnsi" w:cstheme="minorHAnsi"/>
          <w:sz w:val="22"/>
          <w:szCs w:val="22"/>
          <w:bdr w:val="none" w:sz="0" w:space="0" w:color="auto" w:frame="1"/>
        </w:rPr>
        <w:t>Our aim is always to help members constructively address</w:t>
      </w:r>
      <w:r>
        <w:rPr>
          <w:rFonts w:asciiTheme="minorHAnsi" w:hAnsiTheme="minorHAnsi" w:cstheme="minorHAnsi"/>
          <w:sz w:val="22"/>
          <w:szCs w:val="22"/>
          <w:bdr w:val="none" w:sz="0" w:space="0" w:color="auto" w:frame="1"/>
        </w:rPr>
        <w:t xml:space="preserve"> deficient</w:t>
      </w:r>
      <w:r w:rsidRPr="00986ECC">
        <w:rPr>
          <w:rFonts w:asciiTheme="minorHAnsi" w:hAnsiTheme="minorHAnsi" w:cstheme="minorHAnsi"/>
          <w:sz w:val="22"/>
          <w:szCs w:val="22"/>
          <w:bdr w:val="none" w:sz="0" w:space="0" w:color="auto" w:frame="1"/>
        </w:rPr>
        <w:t xml:space="preserve"> practice that may lead to complaints and to raise professional standards.</w:t>
      </w:r>
    </w:p>
    <w:p w14:paraId="039D77E0" w14:textId="77777777" w:rsidR="0074054D" w:rsidRPr="00986ECC" w:rsidRDefault="0074054D" w:rsidP="0074054D">
      <w:pPr>
        <w:spacing w:before="100" w:beforeAutospacing="1" w:after="100" w:afterAutospacing="1"/>
        <w:jc w:val="both"/>
        <w:textAlignment w:val="baseline"/>
        <w:outlineLvl w:val="2"/>
        <w:rPr>
          <w:rFonts w:asciiTheme="minorHAnsi" w:hAnsiTheme="minorHAnsi" w:cstheme="minorHAnsi"/>
          <w:color w:val="4472C4" w:themeColor="accent1"/>
          <w:sz w:val="26"/>
          <w:szCs w:val="26"/>
        </w:rPr>
      </w:pPr>
      <w:r w:rsidRPr="00986ECC">
        <w:rPr>
          <w:rFonts w:asciiTheme="minorHAnsi" w:hAnsiTheme="minorHAnsi" w:cstheme="minorHAnsi"/>
          <w:color w:val="4472C4" w:themeColor="accent1"/>
          <w:sz w:val="26"/>
          <w:szCs w:val="26"/>
        </w:rPr>
        <w:t>The Conduct Procedure</w:t>
      </w:r>
    </w:p>
    <w:p w14:paraId="4B0C8432" w14:textId="7AC7C6A6" w:rsidR="0074054D" w:rsidRPr="00986ECC" w:rsidRDefault="0074054D" w:rsidP="0074054D">
      <w:pPr>
        <w:spacing w:before="100" w:beforeAutospacing="1" w:after="100" w:afterAutospacing="1"/>
        <w:jc w:val="both"/>
        <w:textAlignment w:val="baseline"/>
        <w:rPr>
          <w:rFonts w:asciiTheme="minorHAnsi" w:hAnsiTheme="minorHAnsi" w:cstheme="minorHAnsi"/>
          <w:sz w:val="22"/>
          <w:szCs w:val="22"/>
        </w:rPr>
      </w:pPr>
      <w:r w:rsidRPr="00986ECC">
        <w:rPr>
          <w:rFonts w:asciiTheme="minorHAnsi" w:hAnsiTheme="minorHAnsi" w:cstheme="minorHAnsi"/>
          <w:sz w:val="22"/>
          <w:szCs w:val="22"/>
        </w:rPr>
        <w:t xml:space="preserve">Our new conduct procedure aims to make the complaints process simpler and less punitive. It provides more ways of resolving low order complaints at an early stage, without the need for a full adjudication hearing. This will reduce the length of time it takes to process complaints and ensure the outcomes are proportionate to the complaint, while still offering the same level of protection to </w:t>
      </w:r>
      <w:r>
        <w:rPr>
          <w:rFonts w:asciiTheme="minorHAnsi" w:hAnsiTheme="minorHAnsi" w:cstheme="minorHAnsi"/>
          <w:sz w:val="22"/>
          <w:szCs w:val="22"/>
        </w:rPr>
        <w:t>service users</w:t>
      </w:r>
      <w:r w:rsidRPr="00986ECC">
        <w:rPr>
          <w:rFonts w:asciiTheme="minorHAnsi" w:hAnsiTheme="minorHAnsi" w:cstheme="minorHAnsi"/>
          <w:sz w:val="22"/>
          <w:szCs w:val="22"/>
        </w:rPr>
        <w:t xml:space="preserve"> and the public.</w:t>
      </w:r>
    </w:p>
    <w:p w14:paraId="3A38585E" w14:textId="48ADCEE2" w:rsidR="0074054D" w:rsidRPr="00986ECC" w:rsidRDefault="0074054D" w:rsidP="0074054D">
      <w:pPr>
        <w:spacing w:beforeAutospacing="1" w:afterAutospacing="1"/>
        <w:jc w:val="both"/>
        <w:textAlignment w:val="baseline"/>
        <w:rPr>
          <w:rFonts w:asciiTheme="minorHAnsi" w:hAnsiTheme="minorHAnsi" w:cstheme="minorHAnsi"/>
          <w:sz w:val="22"/>
          <w:szCs w:val="22"/>
        </w:rPr>
      </w:pPr>
      <w:r w:rsidRPr="00986ECC">
        <w:rPr>
          <w:rFonts w:asciiTheme="minorHAnsi" w:hAnsiTheme="minorHAnsi" w:cstheme="minorHAnsi"/>
          <w:b/>
          <w:bCs/>
          <w:sz w:val="22"/>
          <w:szCs w:val="22"/>
          <w:bdr w:val="none" w:sz="0" w:space="0" w:color="auto" w:frame="1"/>
        </w:rPr>
        <w:t xml:space="preserve">Please ensure that you read the Conduct Procedure and are familiar with the process. By joining COSRT and remaining in membership, you agree to be bound by this. It is your responsibility to bring it to the attention of clients who may wish to complain about you. We suggest this should be </w:t>
      </w:r>
      <w:r>
        <w:rPr>
          <w:rFonts w:asciiTheme="minorHAnsi" w:hAnsiTheme="minorHAnsi" w:cstheme="minorHAnsi"/>
          <w:b/>
          <w:bCs/>
          <w:sz w:val="22"/>
          <w:szCs w:val="22"/>
          <w:bdr w:val="none" w:sz="0" w:space="0" w:color="auto" w:frame="1"/>
        </w:rPr>
        <w:t xml:space="preserve">clearly stated </w:t>
      </w:r>
      <w:r w:rsidRPr="00986ECC">
        <w:rPr>
          <w:rFonts w:asciiTheme="minorHAnsi" w:hAnsiTheme="minorHAnsi" w:cstheme="minorHAnsi"/>
          <w:b/>
          <w:bCs/>
          <w:sz w:val="22"/>
          <w:szCs w:val="22"/>
          <w:bdr w:val="none" w:sz="0" w:space="0" w:color="auto" w:frame="1"/>
        </w:rPr>
        <w:t>in you</w:t>
      </w:r>
      <w:r>
        <w:rPr>
          <w:rFonts w:asciiTheme="minorHAnsi" w:hAnsiTheme="minorHAnsi" w:cstheme="minorHAnsi"/>
          <w:b/>
          <w:bCs/>
          <w:sz w:val="22"/>
          <w:szCs w:val="22"/>
          <w:bdr w:val="none" w:sz="0" w:space="0" w:color="auto" w:frame="1"/>
        </w:rPr>
        <w:t>r</w:t>
      </w:r>
      <w:r w:rsidRPr="00986ECC">
        <w:rPr>
          <w:rFonts w:asciiTheme="minorHAnsi" w:hAnsiTheme="minorHAnsi" w:cstheme="minorHAnsi"/>
          <w:b/>
          <w:bCs/>
          <w:sz w:val="22"/>
          <w:szCs w:val="22"/>
          <w:bdr w:val="none" w:sz="0" w:space="0" w:color="auto" w:frame="1"/>
        </w:rPr>
        <w:t xml:space="preserve"> practice agreement.</w:t>
      </w:r>
    </w:p>
    <w:p w14:paraId="1EA2DEB3" w14:textId="77777777" w:rsidR="0074054D" w:rsidRPr="00986ECC" w:rsidRDefault="0074054D" w:rsidP="0074054D">
      <w:pPr>
        <w:spacing w:before="100" w:beforeAutospacing="1" w:after="100" w:afterAutospacing="1"/>
        <w:jc w:val="both"/>
        <w:textAlignment w:val="baseline"/>
        <w:outlineLvl w:val="2"/>
        <w:rPr>
          <w:rFonts w:asciiTheme="minorHAnsi" w:hAnsiTheme="minorHAnsi" w:cstheme="minorHAnsi"/>
          <w:color w:val="4472C4" w:themeColor="accent1"/>
          <w:sz w:val="26"/>
          <w:szCs w:val="26"/>
        </w:rPr>
      </w:pPr>
      <w:r w:rsidRPr="00986ECC">
        <w:rPr>
          <w:rFonts w:asciiTheme="minorHAnsi" w:hAnsiTheme="minorHAnsi" w:cstheme="minorHAnsi"/>
          <w:color w:val="4472C4" w:themeColor="accent1"/>
          <w:sz w:val="26"/>
          <w:szCs w:val="26"/>
        </w:rPr>
        <w:t>When we receive a complaint</w:t>
      </w:r>
    </w:p>
    <w:p w14:paraId="563B64B0" w14:textId="77777777" w:rsidR="0074054D" w:rsidRDefault="0074054D" w:rsidP="0074054D">
      <w:pPr>
        <w:spacing w:before="100" w:beforeAutospacing="1" w:after="100" w:afterAutospacing="1"/>
        <w:jc w:val="both"/>
        <w:textAlignment w:val="baseline"/>
        <w:outlineLvl w:val="2"/>
        <w:rPr>
          <w:rFonts w:asciiTheme="minorHAnsi" w:hAnsiTheme="minorHAnsi" w:cstheme="minorHAnsi"/>
          <w:color w:val="000000" w:themeColor="text1"/>
          <w:sz w:val="22"/>
          <w:szCs w:val="22"/>
        </w:rPr>
      </w:pPr>
      <w:r w:rsidRPr="00986ECC">
        <w:rPr>
          <w:rFonts w:asciiTheme="minorHAnsi" w:hAnsiTheme="minorHAnsi" w:cstheme="minorHAnsi"/>
          <w:color w:val="000000" w:themeColor="text1"/>
          <w:sz w:val="22"/>
          <w:szCs w:val="22"/>
        </w:rPr>
        <w:t xml:space="preserve">When we receive a complaint, we complete a </w:t>
      </w:r>
      <w:r>
        <w:rPr>
          <w:rFonts w:asciiTheme="minorHAnsi" w:hAnsiTheme="minorHAnsi" w:cstheme="minorHAnsi"/>
          <w:color w:val="000000" w:themeColor="text1"/>
          <w:sz w:val="22"/>
          <w:szCs w:val="22"/>
        </w:rPr>
        <w:t>t</w:t>
      </w:r>
      <w:r w:rsidRPr="00986ECC">
        <w:rPr>
          <w:rFonts w:asciiTheme="minorHAnsi" w:hAnsiTheme="minorHAnsi" w:cstheme="minorHAnsi"/>
          <w:color w:val="000000" w:themeColor="text1"/>
          <w:sz w:val="22"/>
          <w:szCs w:val="22"/>
        </w:rPr>
        <w:t xml:space="preserve">hreshold test to see if it meets the criteria to progress. </w:t>
      </w:r>
    </w:p>
    <w:p w14:paraId="67591A60" w14:textId="6055CA36" w:rsidR="0074054D" w:rsidRDefault="0074054D" w:rsidP="0074054D">
      <w:pPr>
        <w:spacing w:before="100" w:beforeAutospacing="1" w:after="100" w:afterAutospacing="1"/>
        <w:jc w:val="both"/>
        <w:textAlignment w:val="baseline"/>
        <w:outlineLvl w:val="2"/>
        <w:rPr>
          <w:rFonts w:asciiTheme="minorHAnsi" w:hAnsiTheme="minorHAnsi" w:cstheme="minorHAnsi"/>
          <w:color w:val="000000" w:themeColor="text1"/>
          <w:sz w:val="22"/>
          <w:szCs w:val="22"/>
        </w:rPr>
      </w:pPr>
      <w:r w:rsidRPr="00986ECC">
        <w:rPr>
          <w:rFonts w:asciiTheme="minorHAnsi" w:hAnsiTheme="minorHAnsi" w:cstheme="minorHAnsi"/>
          <w:color w:val="000000" w:themeColor="text1"/>
          <w:sz w:val="22"/>
          <w:szCs w:val="22"/>
          <w:bdr w:val="none" w:sz="0" w:space="0" w:color="auto" w:frame="1"/>
        </w:rPr>
        <w:t>If the member is subject to another regulator, we'll send it to the designated contact person, reserving the right to act on their outcome.</w:t>
      </w:r>
    </w:p>
    <w:p w14:paraId="35F81DD4" w14:textId="5A0405A3" w:rsidR="0074054D" w:rsidRPr="0074054D" w:rsidRDefault="0074054D" w:rsidP="0074054D">
      <w:pPr>
        <w:spacing w:before="100" w:beforeAutospacing="1" w:after="100" w:afterAutospacing="1"/>
        <w:jc w:val="both"/>
        <w:textAlignment w:val="baseline"/>
        <w:outlineLvl w:val="2"/>
        <w:rPr>
          <w:rFonts w:asciiTheme="minorHAnsi" w:hAnsiTheme="minorHAnsi" w:cstheme="minorHAnsi"/>
          <w:color w:val="000000" w:themeColor="text1"/>
          <w:sz w:val="22"/>
          <w:szCs w:val="22"/>
        </w:rPr>
      </w:pPr>
      <w:r w:rsidRPr="00986ECC">
        <w:rPr>
          <w:rFonts w:asciiTheme="minorHAnsi" w:hAnsiTheme="minorHAnsi" w:cstheme="minorHAnsi"/>
          <w:color w:val="000000" w:themeColor="text1"/>
          <w:sz w:val="22"/>
          <w:szCs w:val="22"/>
          <w:bdr w:val="none" w:sz="0" w:space="0" w:color="auto" w:frame="1"/>
        </w:rPr>
        <w:t>If it involves the police or criminal proceedings</w:t>
      </w:r>
      <w:r>
        <w:rPr>
          <w:rFonts w:asciiTheme="minorHAnsi" w:hAnsiTheme="minorHAnsi" w:cstheme="minorHAnsi"/>
          <w:color w:val="000000" w:themeColor="text1"/>
          <w:sz w:val="22"/>
          <w:szCs w:val="22"/>
          <w:bdr w:val="none" w:sz="0" w:space="0" w:color="auto" w:frame="1"/>
        </w:rPr>
        <w:t>,</w:t>
      </w:r>
      <w:r w:rsidRPr="00986ECC">
        <w:rPr>
          <w:rFonts w:asciiTheme="minorHAnsi" w:hAnsiTheme="minorHAnsi" w:cstheme="minorHAnsi"/>
          <w:color w:val="000000" w:themeColor="text1"/>
          <w:sz w:val="22"/>
          <w:szCs w:val="22"/>
          <w:bdr w:val="none" w:sz="0" w:space="0" w:color="auto" w:frame="1"/>
        </w:rPr>
        <w:t xml:space="preserve"> </w:t>
      </w:r>
      <w:r w:rsidRPr="00986ECC">
        <w:rPr>
          <w:rFonts w:asciiTheme="minorHAnsi" w:hAnsiTheme="minorHAnsi" w:cstheme="minorHAnsi"/>
          <w:color w:val="000000" w:themeColor="text1"/>
          <w:sz w:val="22"/>
          <w:szCs w:val="22"/>
        </w:rPr>
        <w:t>COSRT would convene a P</w:t>
      </w:r>
      <w:r>
        <w:rPr>
          <w:rFonts w:asciiTheme="minorHAnsi" w:hAnsiTheme="minorHAnsi" w:cstheme="minorHAnsi"/>
          <w:color w:val="000000" w:themeColor="text1"/>
          <w:sz w:val="22"/>
          <w:szCs w:val="22"/>
        </w:rPr>
        <w:t xml:space="preserve">rofessional Conduct Panel (PCP) </w:t>
      </w:r>
      <w:r w:rsidRPr="00986ECC">
        <w:rPr>
          <w:rFonts w:asciiTheme="minorHAnsi" w:hAnsiTheme="minorHAnsi" w:cstheme="minorHAnsi"/>
          <w:color w:val="000000" w:themeColor="text1"/>
          <w:sz w:val="22"/>
          <w:szCs w:val="22"/>
        </w:rPr>
        <w:t xml:space="preserve">to determine if public interest requires a suspension of COSRT Membership pending the outcome of the relevant investigation undertaken by another organisation. </w:t>
      </w:r>
    </w:p>
    <w:p w14:paraId="0A9D2CCE" w14:textId="77777777" w:rsidR="0074054D" w:rsidRPr="00986ECC" w:rsidRDefault="0074054D" w:rsidP="0074054D">
      <w:pPr>
        <w:spacing w:before="100" w:beforeAutospacing="1" w:after="100" w:afterAutospacing="1"/>
        <w:jc w:val="both"/>
        <w:textAlignment w:val="baseline"/>
        <w:outlineLvl w:val="2"/>
        <w:rPr>
          <w:rFonts w:asciiTheme="minorHAnsi" w:hAnsiTheme="minorHAnsi" w:cstheme="minorHAnsi"/>
          <w:b/>
          <w:bCs/>
          <w:color w:val="4472C4" w:themeColor="accent1"/>
          <w:sz w:val="32"/>
          <w:szCs w:val="32"/>
        </w:rPr>
      </w:pPr>
      <w:r w:rsidRPr="00986ECC">
        <w:rPr>
          <w:rFonts w:asciiTheme="minorHAnsi" w:hAnsiTheme="minorHAnsi" w:cstheme="minorHAnsi"/>
          <w:b/>
          <w:bCs/>
          <w:color w:val="4472C4" w:themeColor="accent1"/>
          <w:sz w:val="32"/>
          <w:szCs w:val="32"/>
        </w:rPr>
        <w:t>Passing the threshold</w:t>
      </w:r>
    </w:p>
    <w:p w14:paraId="4ACC85B2" w14:textId="0D2AC7FE" w:rsidR="0074054D" w:rsidRPr="00986ECC" w:rsidRDefault="0074054D" w:rsidP="0074054D">
      <w:pPr>
        <w:jc w:val="both"/>
        <w:rPr>
          <w:rFonts w:asciiTheme="minorHAnsi" w:hAnsiTheme="minorHAnsi" w:cstheme="minorHAnsi"/>
          <w:sz w:val="22"/>
          <w:szCs w:val="22"/>
        </w:rPr>
      </w:pPr>
      <w:r w:rsidRPr="00986ECC">
        <w:rPr>
          <w:rFonts w:asciiTheme="minorHAnsi" w:hAnsiTheme="minorHAnsi" w:cstheme="minorHAnsi"/>
          <w:sz w:val="22"/>
          <w:szCs w:val="22"/>
        </w:rPr>
        <w:t>Once a complaint has passed the threshold</w:t>
      </w:r>
      <w:r>
        <w:rPr>
          <w:rFonts w:asciiTheme="minorHAnsi" w:hAnsiTheme="minorHAnsi" w:cstheme="minorHAnsi"/>
          <w:sz w:val="22"/>
          <w:szCs w:val="22"/>
        </w:rPr>
        <w:t>,</w:t>
      </w:r>
      <w:r w:rsidRPr="00986ECC">
        <w:rPr>
          <w:rFonts w:asciiTheme="minorHAnsi" w:hAnsiTheme="minorHAnsi" w:cstheme="minorHAnsi"/>
          <w:sz w:val="22"/>
          <w:szCs w:val="22"/>
        </w:rPr>
        <w:t xml:space="preserve"> a case manager and an investigating office are appointed. The investigating officer is a neutral person who undertakes an investigation of the complaint. They will ask questions of the complainant and member and collect any supporting information. Once this is completed and comment has been received on the draft report, they will compile a final report which will go to the </w:t>
      </w:r>
      <w:r>
        <w:rPr>
          <w:rFonts w:asciiTheme="minorHAnsi" w:hAnsiTheme="minorHAnsi" w:cstheme="minorHAnsi"/>
          <w:sz w:val="22"/>
          <w:szCs w:val="22"/>
        </w:rPr>
        <w:t>PCP</w:t>
      </w:r>
      <w:r w:rsidRPr="00986ECC">
        <w:rPr>
          <w:rFonts w:asciiTheme="minorHAnsi" w:hAnsiTheme="minorHAnsi" w:cstheme="minorHAnsi"/>
          <w:sz w:val="22"/>
          <w:szCs w:val="22"/>
        </w:rPr>
        <w:t xml:space="preserve"> to decide the next step</w:t>
      </w:r>
      <w:r>
        <w:rPr>
          <w:rFonts w:asciiTheme="minorHAnsi" w:hAnsiTheme="minorHAnsi" w:cstheme="minorHAnsi"/>
          <w:sz w:val="22"/>
          <w:szCs w:val="22"/>
        </w:rPr>
        <w:t>.</w:t>
      </w:r>
    </w:p>
    <w:p w14:paraId="2331D39C" w14:textId="77777777" w:rsidR="0074054D" w:rsidRPr="00986ECC" w:rsidRDefault="0074054D" w:rsidP="0074054D">
      <w:pPr>
        <w:jc w:val="both"/>
        <w:rPr>
          <w:rFonts w:asciiTheme="minorHAnsi" w:hAnsiTheme="minorHAnsi" w:cstheme="minorHAnsi"/>
          <w:sz w:val="22"/>
          <w:szCs w:val="22"/>
        </w:rPr>
      </w:pPr>
      <w:r w:rsidRPr="00986ECC">
        <w:rPr>
          <w:rFonts w:asciiTheme="minorHAnsi" w:hAnsiTheme="minorHAnsi" w:cstheme="minorHAnsi"/>
          <w:sz w:val="22"/>
          <w:szCs w:val="22"/>
        </w:rPr>
        <w:t xml:space="preserve">When the PCP meets it will determine whether the evidence warrants a continuation of the case or not, with possible outcomes being: </w:t>
      </w:r>
    </w:p>
    <w:p w14:paraId="498FC843" w14:textId="3D471917" w:rsidR="0074054D" w:rsidRPr="00986ECC" w:rsidRDefault="0074054D" w:rsidP="0074054D">
      <w:pPr>
        <w:pStyle w:val="ListParagraph"/>
        <w:numPr>
          <w:ilvl w:val="0"/>
          <w:numId w:val="1"/>
        </w:numPr>
        <w:jc w:val="both"/>
        <w:rPr>
          <w:rFonts w:asciiTheme="minorHAnsi" w:hAnsiTheme="minorHAnsi" w:cstheme="minorHAnsi"/>
        </w:rPr>
      </w:pPr>
      <w:r w:rsidRPr="00986ECC">
        <w:rPr>
          <w:rFonts w:asciiTheme="minorHAnsi" w:hAnsiTheme="minorHAnsi" w:cstheme="minorHAnsi"/>
        </w:rPr>
        <w:t>Process termination</w:t>
      </w:r>
      <w:r>
        <w:rPr>
          <w:rFonts w:asciiTheme="minorHAnsi" w:hAnsiTheme="minorHAnsi" w:cstheme="minorHAnsi"/>
        </w:rPr>
        <w:t>:</w:t>
      </w:r>
      <w:r w:rsidRPr="00986ECC">
        <w:rPr>
          <w:rFonts w:asciiTheme="minorHAnsi" w:hAnsiTheme="minorHAnsi" w:cstheme="minorHAnsi"/>
        </w:rPr>
        <w:t xml:space="preserve"> When it is deemed there is no case to answer or there is no likelihood of available evidence leading to a fair hearing or decisive outcome, the process will terminate</w:t>
      </w:r>
      <w:r w:rsidR="003C1CA7">
        <w:rPr>
          <w:rFonts w:asciiTheme="minorHAnsi" w:hAnsiTheme="minorHAnsi" w:cstheme="minorHAnsi"/>
        </w:rPr>
        <w:t>,</w:t>
      </w:r>
      <w:r w:rsidRPr="00986ECC">
        <w:rPr>
          <w:rFonts w:asciiTheme="minorHAnsi" w:hAnsiTheme="minorHAnsi" w:cstheme="minorHAnsi"/>
        </w:rPr>
        <w:t xml:space="preserve"> and the Case Manager will be informed. </w:t>
      </w:r>
    </w:p>
    <w:p w14:paraId="2C027BD9" w14:textId="77777777" w:rsidR="0074054D" w:rsidRPr="00986ECC" w:rsidRDefault="0074054D" w:rsidP="0074054D">
      <w:pPr>
        <w:pStyle w:val="ListParagraph"/>
        <w:numPr>
          <w:ilvl w:val="0"/>
          <w:numId w:val="1"/>
        </w:numPr>
        <w:jc w:val="both"/>
        <w:rPr>
          <w:rFonts w:asciiTheme="minorHAnsi" w:hAnsiTheme="minorHAnsi" w:cstheme="minorHAnsi"/>
        </w:rPr>
      </w:pPr>
      <w:r w:rsidRPr="00986ECC">
        <w:rPr>
          <w:rFonts w:asciiTheme="minorHAnsi" w:hAnsiTheme="minorHAnsi" w:cstheme="minorHAnsi"/>
        </w:rPr>
        <w:t>Process continuation</w:t>
      </w:r>
      <w:r>
        <w:rPr>
          <w:rFonts w:asciiTheme="minorHAnsi" w:hAnsiTheme="minorHAnsi" w:cstheme="minorHAnsi"/>
        </w:rPr>
        <w:t>:</w:t>
      </w:r>
      <w:r w:rsidRPr="00986ECC">
        <w:rPr>
          <w:rFonts w:asciiTheme="minorHAnsi" w:hAnsiTheme="minorHAnsi" w:cstheme="minorHAnsi"/>
        </w:rPr>
        <w:t xml:space="preserve"> When it is deemed there is a case to answer and there is a likelihood of available evidence leading to a fair and decisive outcome, the PCP will recommend that the complaint continues and proceeds to the next steps within the same meeting. </w:t>
      </w:r>
    </w:p>
    <w:p w14:paraId="7655EE93" w14:textId="77777777" w:rsidR="0074054D" w:rsidRPr="00986ECC" w:rsidRDefault="0074054D" w:rsidP="0074054D">
      <w:pPr>
        <w:pStyle w:val="ListParagraph"/>
        <w:numPr>
          <w:ilvl w:val="0"/>
          <w:numId w:val="1"/>
        </w:numPr>
        <w:jc w:val="both"/>
        <w:rPr>
          <w:rFonts w:asciiTheme="minorHAnsi" w:hAnsiTheme="minorHAnsi" w:cstheme="minorHAnsi"/>
        </w:rPr>
      </w:pPr>
      <w:r w:rsidRPr="00986ECC">
        <w:rPr>
          <w:rFonts w:asciiTheme="minorHAnsi" w:hAnsiTheme="minorHAnsi" w:cstheme="minorHAnsi"/>
        </w:rPr>
        <w:lastRenderedPageBreak/>
        <w:t>Where a complaint is to continue</w:t>
      </w:r>
      <w:r>
        <w:rPr>
          <w:rFonts w:asciiTheme="minorHAnsi" w:hAnsiTheme="minorHAnsi" w:cstheme="minorHAnsi"/>
        </w:rPr>
        <w:t>,</w:t>
      </w:r>
      <w:r w:rsidRPr="00986ECC">
        <w:rPr>
          <w:rFonts w:asciiTheme="minorHAnsi" w:hAnsiTheme="minorHAnsi" w:cstheme="minorHAnsi"/>
        </w:rPr>
        <w:t xml:space="preserve"> the PCP will produce an Organisational Statement of Concern which states the areas of concern and specific allegations. </w:t>
      </w:r>
    </w:p>
    <w:p w14:paraId="59AE66D3" w14:textId="77777777" w:rsidR="0074054D" w:rsidRPr="00986ECC" w:rsidRDefault="0074054D" w:rsidP="0074054D">
      <w:pPr>
        <w:jc w:val="both"/>
        <w:rPr>
          <w:rFonts w:asciiTheme="minorHAnsi" w:hAnsiTheme="minorHAnsi" w:cstheme="minorHAnsi"/>
          <w:sz w:val="22"/>
          <w:szCs w:val="22"/>
        </w:rPr>
      </w:pPr>
      <w:r w:rsidRPr="00986ECC">
        <w:rPr>
          <w:rFonts w:asciiTheme="minorHAnsi" w:hAnsiTheme="minorHAnsi" w:cstheme="minorHAnsi"/>
          <w:sz w:val="22"/>
          <w:szCs w:val="22"/>
        </w:rPr>
        <w:t>The PCP will then agree which of the following steps will be taken,</w:t>
      </w:r>
    </w:p>
    <w:p w14:paraId="12AB9C60" w14:textId="77777777" w:rsidR="0074054D" w:rsidRPr="00986ECC" w:rsidRDefault="0074054D" w:rsidP="0074054D">
      <w:pPr>
        <w:jc w:val="both"/>
        <w:rPr>
          <w:rFonts w:asciiTheme="minorHAnsi" w:hAnsiTheme="minorHAnsi" w:cstheme="minorHAnsi"/>
          <w:sz w:val="22"/>
          <w:szCs w:val="22"/>
        </w:rPr>
      </w:pPr>
    </w:p>
    <w:p w14:paraId="5C9ABBAE" w14:textId="38B34B44" w:rsidR="0074054D" w:rsidRDefault="0074054D" w:rsidP="0074054D">
      <w:pPr>
        <w:pStyle w:val="ListParagraph"/>
        <w:numPr>
          <w:ilvl w:val="0"/>
          <w:numId w:val="1"/>
        </w:numPr>
        <w:jc w:val="both"/>
        <w:rPr>
          <w:rFonts w:asciiTheme="minorHAnsi" w:hAnsiTheme="minorHAnsi" w:cstheme="minorHAnsi"/>
        </w:rPr>
      </w:pPr>
      <w:r w:rsidRPr="00986ECC">
        <w:rPr>
          <w:rFonts w:asciiTheme="minorHAnsi" w:hAnsiTheme="minorHAnsi" w:cstheme="minorHAnsi"/>
          <w:b/>
          <w:bCs/>
        </w:rPr>
        <w:t>Referral</w:t>
      </w:r>
      <w:r w:rsidRPr="00986ECC">
        <w:rPr>
          <w:rFonts w:asciiTheme="minorHAnsi" w:hAnsiTheme="minorHAnsi" w:cstheme="minorHAnsi"/>
        </w:rPr>
        <w:t xml:space="preserve"> to another organisation. If post-screening investigation determines there are issues of conduct which could amount to sexual misconduct or other criminal offences, the PCP will immediately refer the matter to Police. If the Member is discovered during investigation to be subject to a Regulator then the matter will be referred to the relevant body for investigation. </w:t>
      </w:r>
    </w:p>
    <w:p w14:paraId="515B328A" w14:textId="77777777" w:rsidR="0074054D" w:rsidRPr="00986ECC" w:rsidRDefault="0074054D" w:rsidP="0074054D">
      <w:pPr>
        <w:pStyle w:val="ListParagraph"/>
        <w:jc w:val="both"/>
        <w:rPr>
          <w:rFonts w:asciiTheme="minorHAnsi" w:hAnsiTheme="minorHAnsi" w:cstheme="minorHAnsi"/>
        </w:rPr>
      </w:pPr>
    </w:p>
    <w:p w14:paraId="7310ED93" w14:textId="64222AA3" w:rsidR="0074054D" w:rsidRDefault="0074054D" w:rsidP="0074054D">
      <w:pPr>
        <w:pStyle w:val="ListParagraph"/>
        <w:numPr>
          <w:ilvl w:val="0"/>
          <w:numId w:val="1"/>
        </w:numPr>
        <w:jc w:val="both"/>
        <w:rPr>
          <w:rFonts w:asciiTheme="minorHAnsi" w:hAnsiTheme="minorHAnsi" w:cstheme="minorHAnsi"/>
        </w:rPr>
      </w:pPr>
      <w:r w:rsidRPr="00986ECC">
        <w:rPr>
          <w:rFonts w:asciiTheme="minorHAnsi" w:hAnsiTheme="minorHAnsi" w:cstheme="minorHAnsi"/>
          <w:b/>
          <w:bCs/>
        </w:rPr>
        <w:t>Consensual Agreement Resolution</w:t>
      </w:r>
      <w:r w:rsidRPr="00986ECC">
        <w:rPr>
          <w:rFonts w:asciiTheme="minorHAnsi" w:hAnsiTheme="minorHAnsi" w:cstheme="minorHAnsi"/>
        </w:rPr>
        <w:t xml:space="preserve">. Where public protection concerns are at the lower end of the spectrum and the Member accepts deficiency of practice and/or the alleged activity, the PCP can issue Advice, Warning, Undertakings, or Mediation by consent. A Consensual Agreement will contain the Organisational Statement of Concern, and any PCP advice, guidance, or activities required of the Member to achieve remediation. At this point of notification, the Member will be requested to engage with the PCP in a clearly defined manner and timescale. If the Member does not engage, does not accept their failings or rejects the Organisational statement of concern, or fails to co-operate with the PCP’s recommendations set out in the Consensual Agreement, the PCP may refer the case to an adjudication hearing. </w:t>
      </w:r>
    </w:p>
    <w:p w14:paraId="2FBBFB74" w14:textId="77777777" w:rsidR="0074054D" w:rsidRPr="0074054D" w:rsidRDefault="0074054D" w:rsidP="0074054D">
      <w:pPr>
        <w:pStyle w:val="ListParagraph"/>
        <w:rPr>
          <w:rFonts w:asciiTheme="minorHAnsi" w:hAnsiTheme="minorHAnsi" w:cstheme="minorHAnsi"/>
        </w:rPr>
      </w:pPr>
    </w:p>
    <w:p w14:paraId="0DCA94D2" w14:textId="77777777" w:rsidR="0074054D" w:rsidRPr="0074054D" w:rsidRDefault="0074054D" w:rsidP="0074054D">
      <w:pPr>
        <w:pStyle w:val="ListParagraph"/>
        <w:jc w:val="both"/>
        <w:rPr>
          <w:rFonts w:asciiTheme="minorHAnsi" w:hAnsiTheme="minorHAnsi" w:cstheme="minorHAnsi"/>
        </w:rPr>
      </w:pPr>
    </w:p>
    <w:p w14:paraId="4FAF7550" w14:textId="08FD923E" w:rsidR="0074054D" w:rsidRPr="00986ECC" w:rsidRDefault="0074054D" w:rsidP="0074054D">
      <w:pPr>
        <w:pStyle w:val="ListParagraph"/>
        <w:numPr>
          <w:ilvl w:val="0"/>
          <w:numId w:val="1"/>
        </w:numPr>
        <w:jc w:val="both"/>
        <w:rPr>
          <w:rFonts w:asciiTheme="minorHAnsi" w:hAnsiTheme="minorHAnsi" w:cstheme="minorHAnsi"/>
        </w:rPr>
      </w:pPr>
      <w:r w:rsidRPr="00986ECC">
        <w:rPr>
          <w:rFonts w:asciiTheme="minorHAnsi" w:hAnsiTheme="minorHAnsi" w:cstheme="minorHAnsi"/>
        </w:rPr>
        <w:t xml:space="preserve"> A</w:t>
      </w:r>
      <w:r w:rsidRPr="00986ECC">
        <w:rPr>
          <w:rFonts w:asciiTheme="minorHAnsi" w:hAnsiTheme="minorHAnsi" w:cstheme="minorHAnsi"/>
          <w:b/>
          <w:bCs/>
        </w:rPr>
        <w:t xml:space="preserve">djudicated Hearing </w:t>
      </w:r>
      <w:r w:rsidRPr="00986ECC">
        <w:rPr>
          <w:rFonts w:asciiTheme="minorHAnsi" w:hAnsiTheme="minorHAnsi" w:cstheme="minorHAnsi"/>
        </w:rPr>
        <w:t xml:space="preserve">If the decision is that public protection/public interest concerns are significant then the case will progress to an adjudicated </w:t>
      </w:r>
      <w:r w:rsidR="003C1CA7" w:rsidRPr="00986ECC">
        <w:rPr>
          <w:rFonts w:asciiTheme="minorHAnsi" w:hAnsiTheme="minorHAnsi" w:cstheme="minorHAnsi"/>
        </w:rPr>
        <w:t>hearing.</w:t>
      </w:r>
    </w:p>
    <w:p w14:paraId="19345056" w14:textId="77777777" w:rsidR="0074054D" w:rsidRPr="00986ECC" w:rsidRDefault="0074054D" w:rsidP="0074054D">
      <w:pPr>
        <w:spacing w:before="100" w:beforeAutospacing="1" w:after="100" w:afterAutospacing="1"/>
        <w:jc w:val="both"/>
        <w:textAlignment w:val="baseline"/>
        <w:outlineLvl w:val="2"/>
        <w:rPr>
          <w:rFonts w:asciiTheme="minorHAnsi" w:hAnsiTheme="minorHAnsi" w:cstheme="minorHAnsi"/>
          <w:b/>
          <w:bCs/>
          <w:color w:val="4472C4" w:themeColor="accent1"/>
          <w:sz w:val="32"/>
          <w:szCs w:val="32"/>
        </w:rPr>
      </w:pPr>
      <w:r w:rsidRPr="00986ECC">
        <w:rPr>
          <w:rFonts w:asciiTheme="minorHAnsi" w:hAnsiTheme="minorHAnsi" w:cstheme="minorHAnsi"/>
          <w:b/>
          <w:bCs/>
          <w:color w:val="4472C4" w:themeColor="accent1"/>
          <w:sz w:val="32"/>
          <w:szCs w:val="32"/>
        </w:rPr>
        <w:t>Publication</w:t>
      </w:r>
    </w:p>
    <w:p w14:paraId="06FAB7A8" w14:textId="77777777" w:rsidR="0074054D" w:rsidRPr="00986ECC" w:rsidRDefault="0074054D" w:rsidP="0074054D">
      <w:pPr>
        <w:jc w:val="both"/>
        <w:rPr>
          <w:rFonts w:asciiTheme="minorHAnsi" w:hAnsiTheme="minorHAnsi" w:cstheme="minorHAnsi"/>
          <w:sz w:val="22"/>
          <w:szCs w:val="22"/>
        </w:rPr>
      </w:pPr>
      <w:r w:rsidRPr="00986ECC">
        <w:rPr>
          <w:rFonts w:asciiTheme="minorHAnsi" w:hAnsiTheme="minorHAnsi" w:cstheme="minorHAnsi"/>
          <w:sz w:val="22"/>
          <w:szCs w:val="22"/>
        </w:rPr>
        <w:t>Advice decisions will not be published. Warnings, Undertakings and the outcome of Mediation will be published in line with the sanctions protocol</w:t>
      </w:r>
      <w:r>
        <w:rPr>
          <w:rFonts w:asciiTheme="minorHAnsi" w:hAnsiTheme="minorHAnsi" w:cstheme="minorHAnsi"/>
          <w:sz w:val="22"/>
          <w:szCs w:val="22"/>
        </w:rPr>
        <w:t>.</w:t>
      </w:r>
    </w:p>
    <w:p w14:paraId="5B645549" w14:textId="77777777" w:rsidR="0074054D" w:rsidRPr="00986ECC" w:rsidRDefault="0074054D" w:rsidP="0074054D">
      <w:pPr>
        <w:spacing w:beforeAutospacing="1" w:afterAutospacing="1"/>
        <w:jc w:val="both"/>
        <w:textAlignment w:val="baseline"/>
        <w:rPr>
          <w:rFonts w:asciiTheme="minorHAnsi" w:hAnsiTheme="minorHAnsi" w:cstheme="minorHAnsi"/>
          <w:sz w:val="22"/>
          <w:szCs w:val="22"/>
        </w:rPr>
      </w:pPr>
      <w:r w:rsidRPr="00986ECC">
        <w:rPr>
          <w:rFonts w:asciiTheme="minorHAnsi" w:hAnsiTheme="minorHAnsi" w:cstheme="minorHAnsi"/>
          <w:b/>
          <w:bCs/>
          <w:sz w:val="22"/>
          <w:szCs w:val="22"/>
          <w:bdr w:val="none" w:sz="0" w:space="0" w:color="auto" w:frame="1"/>
        </w:rPr>
        <w:t>It</w:t>
      </w:r>
      <w:r>
        <w:rPr>
          <w:rFonts w:asciiTheme="minorHAnsi" w:hAnsiTheme="minorHAnsi" w:cstheme="minorHAnsi"/>
          <w:b/>
          <w:bCs/>
          <w:sz w:val="22"/>
          <w:szCs w:val="22"/>
          <w:bdr w:val="none" w:sz="0" w:space="0" w:color="auto" w:frame="1"/>
        </w:rPr>
        <w:t xml:space="preserve"> is</w:t>
      </w:r>
      <w:r w:rsidRPr="00986ECC">
        <w:rPr>
          <w:rFonts w:asciiTheme="minorHAnsi" w:hAnsiTheme="minorHAnsi" w:cstheme="minorHAnsi"/>
          <w:b/>
          <w:bCs/>
          <w:sz w:val="22"/>
          <w:szCs w:val="22"/>
          <w:bdr w:val="none" w:sz="0" w:space="0" w:color="auto" w:frame="1"/>
        </w:rPr>
        <w:t xml:space="preserve"> important you engage with the process. Once a complaint is being considered under the PCP, we'll continue to process it even if you lapse or resign your membership.</w:t>
      </w:r>
    </w:p>
    <w:p w14:paraId="3328C6A2" w14:textId="77777777" w:rsidR="0074054D" w:rsidRPr="00986ECC" w:rsidRDefault="0074054D" w:rsidP="0074054D">
      <w:pPr>
        <w:spacing w:before="100" w:beforeAutospacing="1" w:after="100" w:afterAutospacing="1"/>
        <w:jc w:val="both"/>
        <w:textAlignment w:val="baseline"/>
        <w:outlineLvl w:val="2"/>
        <w:rPr>
          <w:rFonts w:asciiTheme="minorHAnsi" w:hAnsiTheme="minorHAnsi" w:cstheme="minorHAnsi"/>
          <w:color w:val="4472C4" w:themeColor="accent1"/>
          <w:sz w:val="26"/>
          <w:szCs w:val="26"/>
        </w:rPr>
      </w:pPr>
      <w:r w:rsidRPr="00986ECC">
        <w:rPr>
          <w:rFonts w:asciiTheme="minorHAnsi" w:hAnsiTheme="minorHAnsi" w:cstheme="minorHAnsi"/>
          <w:color w:val="4472C4" w:themeColor="accent1"/>
          <w:sz w:val="26"/>
          <w:szCs w:val="26"/>
        </w:rPr>
        <w:t>Further information</w:t>
      </w:r>
    </w:p>
    <w:p w14:paraId="3E590B05" w14:textId="4C848161" w:rsidR="0074054D" w:rsidRPr="00986ECC" w:rsidRDefault="0074054D" w:rsidP="0074054D">
      <w:pPr>
        <w:spacing w:beforeAutospacing="1" w:afterAutospacing="1"/>
        <w:jc w:val="both"/>
        <w:textAlignment w:val="baseline"/>
        <w:rPr>
          <w:rFonts w:asciiTheme="minorHAnsi" w:hAnsiTheme="minorHAnsi" w:cstheme="minorHAnsi"/>
          <w:sz w:val="22"/>
          <w:szCs w:val="22"/>
          <w:bdr w:val="none" w:sz="0" w:space="0" w:color="auto" w:frame="1"/>
        </w:rPr>
      </w:pPr>
      <w:r w:rsidRPr="00986ECC">
        <w:rPr>
          <w:rFonts w:asciiTheme="minorHAnsi" w:hAnsiTheme="minorHAnsi" w:cstheme="minorHAnsi"/>
          <w:sz w:val="22"/>
          <w:szCs w:val="22"/>
        </w:rPr>
        <w:t>If you want to discuss the conduct procedure or a complaint against you, please call us </w:t>
      </w:r>
      <w:r w:rsidRPr="00986ECC">
        <w:rPr>
          <w:rFonts w:asciiTheme="minorHAnsi" w:hAnsiTheme="minorHAnsi" w:cstheme="minorHAnsi"/>
          <w:sz w:val="22"/>
          <w:szCs w:val="22"/>
          <w:bdr w:val="none" w:sz="0" w:space="0" w:color="auto" w:frame="1"/>
        </w:rPr>
        <w:t xml:space="preserve">on </w:t>
      </w:r>
      <w:r w:rsidRPr="00986ECC">
        <w:rPr>
          <w:rFonts w:asciiTheme="minorHAnsi" w:hAnsiTheme="minorHAnsi" w:cstheme="minorHAnsi"/>
          <w:color w:val="000000"/>
          <w:sz w:val="22"/>
          <w:szCs w:val="22"/>
        </w:rPr>
        <w:t>0208 543 2707</w:t>
      </w:r>
      <w:r>
        <w:rPr>
          <w:rFonts w:asciiTheme="minorHAnsi" w:hAnsiTheme="minorHAnsi" w:cstheme="minorHAnsi"/>
          <w:color w:val="000000"/>
          <w:sz w:val="22"/>
          <w:szCs w:val="22"/>
        </w:rPr>
        <w:t xml:space="preserve"> or email </w:t>
      </w:r>
      <w:hyperlink r:id="rId8" w:history="1">
        <w:r w:rsidRPr="00CB5933">
          <w:rPr>
            <w:rStyle w:val="Hyperlink"/>
            <w:rFonts w:asciiTheme="minorHAnsi" w:hAnsiTheme="minorHAnsi" w:cstheme="minorHAnsi"/>
            <w:sz w:val="22"/>
            <w:szCs w:val="22"/>
          </w:rPr>
          <w:t>jo.coker@cosrt.org.uk</w:t>
        </w:r>
      </w:hyperlink>
      <w:r>
        <w:rPr>
          <w:rFonts w:asciiTheme="minorHAnsi" w:hAnsiTheme="minorHAnsi" w:cstheme="minorHAnsi"/>
          <w:color w:val="000000"/>
          <w:sz w:val="22"/>
          <w:szCs w:val="22"/>
        </w:rPr>
        <w:t xml:space="preserve">. </w:t>
      </w:r>
      <w:r w:rsidRPr="00986ECC">
        <w:rPr>
          <w:rFonts w:asciiTheme="minorHAnsi" w:hAnsiTheme="minorHAnsi" w:cstheme="minorHAnsi"/>
          <w:sz w:val="22"/>
          <w:szCs w:val="22"/>
          <w:bdr w:val="none" w:sz="0" w:space="0" w:color="auto" w:frame="1"/>
        </w:rPr>
        <w:t xml:space="preserve">We will try to help if we can, but we must remain neutral </w:t>
      </w:r>
      <w:r>
        <w:rPr>
          <w:rFonts w:asciiTheme="minorHAnsi" w:hAnsiTheme="minorHAnsi" w:cstheme="minorHAnsi"/>
          <w:sz w:val="22"/>
          <w:szCs w:val="22"/>
          <w:bdr w:val="none" w:sz="0" w:space="0" w:color="auto" w:frame="1"/>
        </w:rPr>
        <w:t>and</w:t>
      </w:r>
      <w:r w:rsidRPr="00986ECC">
        <w:rPr>
          <w:rFonts w:asciiTheme="minorHAnsi" w:hAnsiTheme="minorHAnsi" w:cstheme="minorHAnsi"/>
          <w:sz w:val="22"/>
          <w:szCs w:val="22"/>
          <w:bdr w:val="none" w:sz="0" w:space="0" w:color="auto" w:frame="1"/>
        </w:rPr>
        <w:t xml:space="preserve"> professional at all times</w:t>
      </w:r>
      <w:r>
        <w:rPr>
          <w:rFonts w:asciiTheme="minorHAnsi" w:hAnsiTheme="minorHAnsi" w:cstheme="minorHAnsi"/>
          <w:sz w:val="22"/>
          <w:szCs w:val="22"/>
          <w:bdr w:val="none" w:sz="0" w:space="0" w:color="auto" w:frame="1"/>
        </w:rPr>
        <w:t>.</w:t>
      </w:r>
    </w:p>
    <w:p w14:paraId="7908944E" w14:textId="77777777" w:rsidR="0074054D" w:rsidRPr="00986ECC" w:rsidRDefault="0074054D" w:rsidP="0074054D">
      <w:pPr>
        <w:spacing w:beforeAutospacing="1" w:afterAutospacing="1"/>
        <w:jc w:val="both"/>
        <w:textAlignment w:val="baseline"/>
        <w:rPr>
          <w:rFonts w:asciiTheme="minorHAnsi" w:hAnsiTheme="minorHAnsi" w:cstheme="minorHAnsi"/>
          <w:color w:val="4472C4" w:themeColor="accent1"/>
          <w:sz w:val="26"/>
          <w:szCs w:val="26"/>
          <w:bdr w:val="none" w:sz="0" w:space="0" w:color="auto" w:frame="1"/>
        </w:rPr>
      </w:pPr>
      <w:r w:rsidRPr="00986ECC">
        <w:rPr>
          <w:rFonts w:asciiTheme="minorHAnsi" w:hAnsiTheme="minorHAnsi" w:cstheme="minorHAnsi"/>
          <w:color w:val="4472C4" w:themeColor="accent1"/>
          <w:sz w:val="26"/>
          <w:szCs w:val="26"/>
          <w:bdr w:val="none" w:sz="0" w:space="0" w:color="auto" w:frame="1"/>
        </w:rPr>
        <w:t>Getting help</w:t>
      </w:r>
    </w:p>
    <w:p w14:paraId="592E7E34" w14:textId="77777777" w:rsidR="0074054D" w:rsidRPr="00986ECC" w:rsidRDefault="0074054D" w:rsidP="0074054D">
      <w:pPr>
        <w:spacing w:beforeAutospacing="1" w:afterAutospacing="1"/>
        <w:jc w:val="both"/>
        <w:textAlignment w:val="baseline"/>
        <w:rPr>
          <w:rFonts w:asciiTheme="minorHAnsi" w:hAnsiTheme="minorHAnsi" w:cstheme="minorHAnsi"/>
          <w:color w:val="000000" w:themeColor="text1"/>
          <w:sz w:val="22"/>
          <w:szCs w:val="22"/>
          <w:bdr w:val="none" w:sz="0" w:space="0" w:color="auto" w:frame="1"/>
        </w:rPr>
      </w:pPr>
      <w:r w:rsidRPr="00986ECC">
        <w:rPr>
          <w:rFonts w:asciiTheme="minorHAnsi" w:hAnsiTheme="minorHAnsi" w:cstheme="minorHAnsi"/>
          <w:color w:val="000000" w:themeColor="text1"/>
          <w:sz w:val="22"/>
          <w:szCs w:val="22"/>
          <w:bdr w:val="none" w:sz="0" w:space="0" w:color="auto" w:frame="1"/>
        </w:rPr>
        <w:t>Having a complaint against you is very stressful and we advise you to make sure you have support through</w:t>
      </w:r>
      <w:r>
        <w:rPr>
          <w:rFonts w:asciiTheme="minorHAnsi" w:hAnsiTheme="minorHAnsi" w:cstheme="minorHAnsi"/>
          <w:color w:val="000000" w:themeColor="text1"/>
          <w:sz w:val="22"/>
          <w:szCs w:val="22"/>
          <w:bdr w:val="none" w:sz="0" w:space="0" w:color="auto" w:frame="1"/>
        </w:rPr>
        <w:t>out</w:t>
      </w:r>
      <w:r w:rsidRPr="00986ECC">
        <w:rPr>
          <w:rFonts w:asciiTheme="minorHAnsi" w:hAnsiTheme="minorHAnsi" w:cstheme="minorHAnsi"/>
          <w:color w:val="000000" w:themeColor="text1"/>
          <w:sz w:val="22"/>
          <w:szCs w:val="22"/>
          <w:bdr w:val="none" w:sz="0" w:space="0" w:color="auto" w:frame="1"/>
        </w:rPr>
        <w:t xml:space="preserve"> the process. You can get this from:</w:t>
      </w:r>
    </w:p>
    <w:p w14:paraId="67AC731F" w14:textId="77777777" w:rsidR="0074054D" w:rsidRPr="00986ECC" w:rsidRDefault="0074054D" w:rsidP="0074054D">
      <w:pPr>
        <w:pStyle w:val="ListParagraph"/>
        <w:numPr>
          <w:ilvl w:val="0"/>
          <w:numId w:val="2"/>
        </w:numPr>
        <w:spacing w:beforeAutospacing="1" w:afterAutospacing="1"/>
        <w:jc w:val="both"/>
        <w:textAlignment w:val="baseline"/>
        <w:rPr>
          <w:rFonts w:asciiTheme="minorHAnsi" w:hAnsiTheme="minorHAnsi" w:cstheme="minorHAnsi"/>
          <w:color w:val="000000" w:themeColor="text1"/>
        </w:rPr>
      </w:pPr>
      <w:r w:rsidRPr="00986ECC">
        <w:rPr>
          <w:rFonts w:asciiTheme="minorHAnsi" w:hAnsiTheme="minorHAnsi" w:cstheme="minorHAnsi"/>
          <w:color w:val="000000" w:themeColor="text1"/>
        </w:rPr>
        <w:t>Your supervisor</w:t>
      </w:r>
    </w:p>
    <w:p w14:paraId="5DC94B1F" w14:textId="77777777" w:rsidR="0074054D" w:rsidRPr="00986ECC" w:rsidRDefault="0074054D" w:rsidP="0074054D">
      <w:pPr>
        <w:pStyle w:val="ListParagraph"/>
        <w:numPr>
          <w:ilvl w:val="0"/>
          <w:numId w:val="2"/>
        </w:numPr>
        <w:spacing w:beforeAutospacing="1" w:afterAutospacing="1"/>
        <w:jc w:val="both"/>
        <w:textAlignment w:val="baseline"/>
        <w:rPr>
          <w:rFonts w:asciiTheme="minorHAnsi" w:hAnsiTheme="minorHAnsi" w:cstheme="minorHAnsi"/>
          <w:color w:val="000000" w:themeColor="text1"/>
        </w:rPr>
      </w:pPr>
      <w:r w:rsidRPr="00986ECC">
        <w:rPr>
          <w:rFonts w:asciiTheme="minorHAnsi" w:hAnsiTheme="minorHAnsi" w:cstheme="minorHAnsi"/>
          <w:color w:val="000000" w:themeColor="text1"/>
        </w:rPr>
        <w:t>Your insurance company</w:t>
      </w:r>
    </w:p>
    <w:p w14:paraId="0E53BC75" w14:textId="77777777" w:rsidR="0074054D" w:rsidRPr="00986ECC" w:rsidRDefault="0074054D" w:rsidP="0074054D">
      <w:pPr>
        <w:pStyle w:val="ListParagraph"/>
        <w:numPr>
          <w:ilvl w:val="0"/>
          <w:numId w:val="2"/>
        </w:numPr>
        <w:spacing w:beforeAutospacing="1" w:afterAutospacing="1"/>
        <w:jc w:val="both"/>
        <w:textAlignment w:val="baseline"/>
        <w:rPr>
          <w:rFonts w:asciiTheme="minorHAnsi" w:hAnsiTheme="minorHAnsi" w:cstheme="minorHAnsi"/>
          <w:color w:val="000000" w:themeColor="text1"/>
        </w:rPr>
      </w:pPr>
      <w:r w:rsidRPr="00986ECC">
        <w:rPr>
          <w:rFonts w:asciiTheme="minorHAnsi" w:hAnsiTheme="minorHAnsi" w:cstheme="minorHAnsi"/>
          <w:color w:val="000000" w:themeColor="text1"/>
        </w:rPr>
        <w:t xml:space="preserve">An independent counselling </w:t>
      </w:r>
      <w:r w:rsidRPr="007F237A">
        <w:rPr>
          <w:rFonts w:asciiTheme="minorHAnsi" w:hAnsiTheme="minorHAnsi" w:cstheme="minorHAnsi"/>
          <w:color w:val="000000" w:themeColor="text1"/>
        </w:rPr>
        <w:t>service such</w:t>
      </w:r>
      <w:r w:rsidRPr="00986ECC">
        <w:rPr>
          <w:rFonts w:asciiTheme="minorHAnsi" w:hAnsiTheme="minorHAnsi" w:cstheme="minorHAnsi"/>
          <w:color w:val="000000" w:themeColor="text1"/>
        </w:rPr>
        <w:t xml:space="preserve"> as </w:t>
      </w:r>
      <w:hyperlink r:id="rId9" w:history="1">
        <w:r w:rsidRPr="00986ECC">
          <w:rPr>
            <w:rStyle w:val="Hyperlink"/>
            <w:rFonts w:asciiTheme="minorHAnsi" w:hAnsiTheme="minorHAnsi" w:cstheme="minorHAnsi"/>
            <w:color w:val="000000" w:themeColor="text1"/>
          </w:rPr>
          <w:t>www.counselling-directory.org.uk</w:t>
        </w:r>
      </w:hyperlink>
    </w:p>
    <w:p w14:paraId="3D717FF6" w14:textId="77777777" w:rsidR="0074054D" w:rsidRPr="00986ECC" w:rsidRDefault="0074054D" w:rsidP="0074054D">
      <w:pPr>
        <w:pStyle w:val="ListParagraph"/>
        <w:numPr>
          <w:ilvl w:val="0"/>
          <w:numId w:val="2"/>
        </w:numPr>
        <w:spacing w:beforeAutospacing="1" w:afterAutospacing="1"/>
        <w:jc w:val="both"/>
        <w:textAlignment w:val="baseline"/>
        <w:rPr>
          <w:rFonts w:asciiTheme="minorHAnsi" w:hAnsiTheme="minorHAnsi" w:cstheme="minorHAnsi"/>
          <w:color w:val="000000" w:themeColor="text1"/>
        </w:rPr>
      </w:pPr>
      <w:r w:rsidRPr="00986ECC">
        <w:rPr>
          <w:rFonts w:asciiTheme="minorHAnsi" w:hAnsiTheme="minorHAnsi" w:cstheme="minorHAnsi"/>
          <w:color w:val="000000" w:themeColor="text1"/>
        </w:rPr>
        <w:t>Through your GP.</w:t>
      </w:r>
    </w:p>
    <w:p w14:paraId="4646E7B1" w14:textId="77777777" w:rsidR="0074054D" w:rsidRPr="008D123A" w:rsidRDefault="0074054D" w:rsidP="0074054D">
      <w:pPr>
        <w:spacing w:line="360" w:lineRule="auto"/>
        <w:jc w:val="both"/>
        <w:rPr>
          <w:rFonts w:asciiTheme="majorHAnsi" w:hAnsiTheme="majorHAnsi" w:cstheme="majorHAnsi"/>
          <w:color w:val="000000" w:themeColor="text1"/>
          <w:sz w:val="28"/>
          <w:szCs w:val="28"/>
        </w:rPr>
      </w:pPr>
    </w:p>
    <w:p w14:paraId="1505B8EC" w14:textId="77777777" w:rsidR="00653BA4" w:rsidRDefault="00653BA4" w:rsidP="0074054D">
      <w:pPr>
        <w:jc w:val="both"/>
      </w:pPr>
    </w:p>
    <w:sectPr w:rsidR="00653BA4" w:rsidSect="0074054D">
      <w:headerReference w:type="even" r:id="rId10"/>
      <w:headerReference w:type="default" r:id="rId11"/>
      <w:footerReference w:type="even" r:id="rId12"/>
      <w:footerReference w:type="default" r:id="rId13"/>
      <w:headerReference w:type="first" r:id="rId14"/>
      <w:footerReference w:type="first" r:id="rId15"/>
      <w:pgSz w:w="11900" w:h="16840"/>
      <w:pgMar w:top="851" w:right="1440" w:bottom="851"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B4EDF" w14:textId="77777777" w:rsidR="0012341C" w:rsidRDefault="0012341C">
      <w:r>
        <w:separator/>
      </w:r>
    </w:p>
  </w:endnote>
  <w:endnote w:type="continuationSeparator" w:id="0">
    <w:p w14:paraId="6714986B" w14:textId="77777777" w:rsidR="0012341C" w:rsidRDefault="00123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3925533"/>
      <w:docPartObj>
        <w:docPartGallery w:val="Page Numbers (Bottom of Page)"/>
        <w:docPartUnique/>
      </w:docPartObj>
    </w:sdtPr>
    <w:sdtEndPr>
      <w:rPr>
        <w:rStyle w:val="PageNumber"/>
      </w:rPr>
    </w:sdtEndPr>
    <w:sdtContent>
      <w:p w14:paraId="3E9550EB" w14:textId="77777777" w:rsidR="002320AD" w:rsidRDefault="00CD3207" w:rsidP="00C55D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4E2C3B" w14:textId="77777777" w:rsidR="002320AD" w:rsidRDefault="0012341C" w:rsidP="00C55D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32728678"/>
      <w:docPartObj>
        <w:docPartGallery w:val="Page Numbers (Bottom of Page)"/>
        <w:docPartUnique/>
      </w:docPartObj>
    </w:sdtPr>
    <w:sdtEndPr>
      <w:rPr>
        <w:rStyle w:val="PageNumber"/>
      </w:rPr>
    </w:sdtEndPr>
    <w:sdtContent>
      <w:p w14:paraId="326A4C34" w14:textId="77777777" w:rsidR="00C55DB0" w:rsidRDefault="00CD3207" w:rsidP="00CB59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2FA2AF7" w14:textId="77777777" w:rsidR="002320AD" w:rsidRDefault="0012341C" w:rsidP="00C55DB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B6F9B" w14:textId="77777777" w:rsidR="002320AD" w:rsidRDefault="00123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DC0A2" w14:textId="77777777" w:rsidR="0012341C" w:rsidRDefault="0012341C">
      <w:r>
        <w:separator/>
      </w:r>
    </w:p>
  </w:footnote>
  <w:footnote w:type="continuationSeparator" w:id="0">
    <w:p w14:paraId="75431E9F" w14:textId="77777777" w:rsidR="0012341C" w:rsidRDefault="00123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4B5D" w14:textId="77777777" w:rsidR="002320AD" w:rsidRDefault="00123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5AEAD" w14:textId="77777777" w:rsidR="002320AD" w:rsidRDefault="0012341C" w:rsidP="006B645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94575" w14:textId="77777777" w:rsidR="002320AD" w:rsidRDefault="00123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65933"/>
    <w:multiLevelType w:val="hybridMultilevel"/>
    <w:tmpl w:val="73EA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24E86"/>
    <w:multiLevelType w:val="hybridMultilevel"/>
    <w:tmpl w:val="7314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D438D8"/>
    <w:multiLevelType w:val="hybridMultilevel"/>
    <w:tmpl w:val="0010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937EFA"/>
    <w:multiLevelType w:val="hybridMultilevel"/>
    <w:tmpl w:val="BD62E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54D"/>
    <w:rsid w:val="0012341C"/>
    <w:rsid w:val="003C1CA7"/>
    <w:rsid w:val="00653BA4"/>
    <w:rsid w:val="006A4A06"/>
    <w:rsid w:val="0074054D"/>
    <w:rsid w:val="00815A21"/>
    <w:rsid w:val="008B18D1"/>
    <w:rsid w:val="00984B82"/>
    <w:rsid w:val="00CD3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9F4F1"/>
  <w15:chartTrackingRefBased/>
  <w15:docId w15:val="{5A833654-A9A9-3F4B-8889-CBFC7C34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54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4054D"/>
    <w:pPr>
      <w:tabs>
        <w:tab w:val="center" w:pos="4513"/>
        <w:tab w:val="right" w:pos="9026"/>
      </w:tabs>
    </w:pPr>
    <w:rPr>
      <w:sz w:val="20"/>
      <w:szCs w:val="20"/>
      <w:lang w:val="x-none" w:eastAsia="x-none"/>
    </w:rPr>
  </w:style>
  <w:style w:type="character" w:customStyle="1" w:styleId="HeaderChar">
    <w:name w:val="Header Char"/>
    <w:basedOn w:val="DefaultParagraphFont"/>
    <w:link w:val="Header"/>
    <w:rsid w:val="0074054D"/>
    <w:rPr>
      <w:rFonts w:ascii="Times New Roman" w:eastAsia="Times New Roman" w:hAnsi="Times New Roman" w:cs="Times New Roman"/>
      <w:sz w:val="20"/>
      <w:szCs w:val="20"/>
      <w:lang w:val="x-none" w:eastAsia="x-none"/>
    </w:rPr>
  </w:style>
  <w:style w:type="paragraph" w:styleId="Footer">
    <w:name w:val="footer"/>
    <w:basedOn w:val="Normal"/>
    <w:link w:val="FooterChar"/>
    <w:uiPriority w:val="99"/>
    <w:unhideWhenUsed/>
    <w:rsid w:val="0074054D"/>
    <w:pPr>
      <w:tabs>
        <w:tab w:val="center" w:pos="4513"/>
        <w:tab w:val="right" w:pos="9026"/>
      </w:tabs>
    </w:pPr>
    <w:rPr>
      <w:sz w:val="20"/>
      <w:szCs w:val="20"/>
      <w:lang w:val="x-none" w:eastAsia="x-none"/>
    </w:rPr>
  </w:style>
  <w:style w:type="character" w:customStyle="1" w:styleId="FooterChar">
    <w:name w:val="Footer Char"/>
    <w:basedOn w:val="DefaultParagraphFont"/>
    <w:link w:val="Footer"/>
    <w:uiPriority w:val="99"/>
    <w:rsid w:val="0074054D"/>
    <w:rPr>
      <w:rFonts w:ascii="Times New Roman" w:eastAsia="Times New Roman" w:hAnsi="Times New Roman" w:cs="Times New Roman"/>
      <w:sz w:val="20"/>
      <w:szCs w:val="20"/>
      <w:lang w:val="x-none" w:eastAsia="x-none"/>
    </w:rPr>
  </w:style>
  <w:style w:type="paragraph" w:styleId="ListParagraph">
    <w:name w:val="List Paragraph"/>
    <w:basedOn w:val="Normal"/>
    <w:uiPriority w:val="34"/>
    <w:qFormat/>
    <w:rsid w:val="0074054D"/>
    <w:pPr>
      <w:spacing w:after="200" w:line="276" w:lineRule="auto"/>
      <w:ind w:left="720"/>
      <w:contextualSpacing/>
    </w:pPr>
    <w:rPr>
      <w:sz w:val="22"/>
      <w:szCs w:val="22"/>
    </w:rPr>
  </w:style>
  <w:style w:type="character" w:styleId="PageNumber">
    <w:name w:val="page number"/>
    <w:basedOn w:val="DefaultParagraphFont"/>
    <w:uiPriority w:val="99"/>
    <w:semiHidden/>
    <w:unhideWhenUsed/>
    <w:rsid w:val="0074054D"/>
  </w:style>
  <w:style w:type="character" w:styleId="CommentReference">
    <w:name w:val="annotation reference"/>
    <w:basedOn w:val="DefaultParagraphFont"/>
    <w:uiPriority w:val="99"/>
    <w:semiHidden/>
    <w:unhideWhenUsed/>
    <w:rsid w:val="0074054D"/>
    <w:rPr>
      <w:sz w:val="16"/>
      <w:szCs w:val="16"/>
    </w:rPr>
  </w:style>
  <w:style w:type="paragraph" w:styleId="CommentText">
    <w:name w:val="annotation text"/>
    <w:basedOn w:val="Normal"/>
    <w:link w:val="CommentTextChar"/>
    <w:uiPriority w:val="99"/>
    <w:semiHidden/>
    <w:unhideWhenUsed/>
    <w:rsid w:val="0074054D"/>
    <w:pPr>
      <w:spacing w:after="200"/>
    </w:pPr>
    <w:rPr>
      <w:sz w:val="20"/>
      <w:szCs w:val="20"/>
    </w:rPr>
  </w:style>
  <w:style w:type="character" w:customStyle="1" w:styleId="CommentTextChar">
    <w:name w:val="Comment Text Char"/>
    <w:basedOn w:val="DefaultParagraphFont"/>
    <w:link w:val="CommentText"/>
    <w:uiPriority w:val="99"/>
    <w:semiHidden/>
    <w:rsid w:val="0074054D"/>
    <w:rPr>
      <w:rFonts w:ascii="Times New Roman" w:eastAsia="Times New Roman" w:hAnsi="Times New Roman" w:cs="Times New Roman"/>
      <w:sz w:val="20"/>
      <w:szCs w:val="20"/>
    </w:rPr>
  </w:style>
  <w:style w:type="character" w:styleId="Hyperlink">
    <w:name w:val="Hyperlink"/>
    <w:basedOn w:val="DefaultParagraphFont"/>
    <w:uiPriority w:val="99"/>
    <w:unhideWhenUsed/>
    <w:rsid w:val="0074054D"/>
    <w:rPr>
      <w:color w:val="0000FF"/>
      <w:u w:val="single"/>
    </w:rPr>
  </w:style>
  <w:style w:type="paragraph" w:styleId="Title">
    <w:name w:val="Title"/>
    <w:basedOn w:val="Normal"/>
    <w:next w:val="Normal"/>
    <w:link w:val="TitleChar"/>
    <w:uiPriority w:val="10"/>
    <w:qFormat/>
    <w:rsid w:val="0074054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54D"/>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74054D"/>
    <w:rPr>
      <w:sz w:val="18"/>
      <w:szCs w:val="18"/>
    </w:rPr>
  </w:style>
  <w:style w:type="character" w:customStyle="1" w:styleId="BalloonTextChar">
    <w:name w:val="Balloon Text Char"/>
    <w:basedOn w:val="DefaultParagraphFont"/>
    <w:link w:val="BalloonText"/>
    <w:uiPriority w:val="99"/>
    <w:semiHidden/>
    <w:rsid w:val="0074054D"/>
    <w:rPr>
      <w:rFonts w:ascii="Times New Roman" w:eastAsia="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4054D"/>
    <w:pPr>
      <w:spacing w:after="0"/>
    </w:pPr>
    <w:rPr>
      <w:b/>
      <w:bCs/>
    </w:rPr>
  </w:style>
  <w:style w:type="character" w:customStyle="1" w:styleId="CommentSubjectChar">
    <w:name w:val="Comment Subject Char"/>
    <w:basedOn w:val="CommentTextChar"/>
    <w:link w:val="CommentSubject"/>
    <w:uiPriority w:val="99"/>
    <w:semiHidden/>
    <w:rsid w:val="0074054D"/>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74054D"/>
    <w:rPr>
      <w:color w:val="605E5C"/>
      <w:shd w:val="clear" w:color="auto" w:fill="E1DFDD"/>
    </w:rPr>
  </w:style>
  <w:style w:type="character" w:styleId="FollowedHyperlink">
    <w:name w:val="FollowedHyperlink"/>
    <w:basedOn w:val="DefaultParagraphFont"/>
    <w:uiPriority w:val="99"/>
    <w:semiHidden/>
    <w:unhideWhenUsed/>
    <w:rsid w:val="007405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coker@cosrt.org.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unselling-directory.org.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905</Words>
  <Characters>5165</Characters>
  <Application>Microsoft Office Word</Application>
  <DocSecurity>0</DocSecurity>
  <Lines>43</Lines>
  <Paragraphs>12</Paragraphs>
  <ScaleCrop>false</ScaleCrop>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2019-08-07T12:52:00Z</dcterms:created>
  <dcterms:modified xsi:type="dcterms:W3CDTF">2019-08-07T12:52:00Z</dcterms:modified>
</cp:coreProperties>
</file>